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1DBA6" w14:textId="77777777" w:rsidR="003D6860" w:rsidRDefault="003D6860" w:rsidP="003D6860">
      <w:pPr>
        <w:pStyle w:val="Ttulo1"/>
        <w:spacing w:before="0" w:beforeAutospacing="0" w:after="0" w:afterAutospacing="0"/>
        <w:rPr>
          <w:rFonts w:ascii="Cambria" w:hAnsi="Cambria" w:cs="Times New Roman"/>
          <w:color w:val="0D0D0D"/>
          <w:sz w:val="36"/>
          <w:szCs w:val="36"/>
        </w:rPr>
      </w:pPr>
      <w:r w:rsidRPr="0090374D">
        <w:rPr>
          <w:rFonts w:ascii="Cambria" w:hAnsi="Cambria" w:cs="Times New Roman"/>
          <w:color w:val="0D0D0D"/>
          <w:sz w:val="36"/>
          <w:szCs w:val="36"/>
        </w:rPr>
        <w:t>CIRCULAR</w:t>
      </w:r>
      <w:r>
        <w:rPr>
          <w:rFonts w:ascii="Cambria" w:hAnsi="Cambria" w:cs="Times New Roman"/>
          <w:color w:val="0D0D0D"/>
          <w:sz w:val="36"/>
          <w:szCs w:val="36"/>
        </w:rPr>
        <w:t xml:space="preserve"> Externa</w:t>
      </w:r>
    </w:p>
    <w:p w14:paraId="6521DBA7" w14:textId="77777777" w:rsidR="003D6860" w:rsidRDefault="003D6860" w:rsidP="00D26EDE">
      <w:pPr>
        <w:pStyle w:val="Texto0"/>
        <w:spacing w:before="0" w:after="0" w:line="240" w:lineRule="auto"/>
        <w:rPr>
          <w:sz w:val="24"/>
        </w:rPr>
      </w:pPr>
    </w:p>
    <w:p w14:paraId="6521DBA8" w14:textId="7DE78BC7" w:rsidR="003D6860" w:rsidRPr="002E2B0A" w:rsidRDefault="006E1D73" w:rsidP="003D6860">
      <w:pPr>
        <w:pStyle w:val="Texto0"/>
        <w:spacing w:before="0" w:after="0" w:line="240" w:lineRule="auto"/>
        <w:jc w:val="center"/>
        <w:rPr>
          <w:sz w:val="24"/>
        </w:rPr>
      </w:pPr>
      <w:r>
        <w:rPr>
          <w:sz w:val="24"/>
        </w:rPr>
        <w:t>01</w:t>
      </w:r>
      <w:r w:rsidR="003D6860" w:rsidRPr="002E2B0A">
        <w:rPr>
          <w:sz w:val="24"/>
        </w:rPr>
        <w:t xml:space="preserve"> de</w:t>
      </w:r>
      <w:r>
        <w:rPr>
          <w:sz w:val="24"/>
        </w:rPr>
        <w:t xml:space="preserve"> agosto</w:t>
      </w:r>
      <w:r w:rsidR="003D6860" w:rsidRPr="002E2B0A">
        <w:rPr>
          <w:sz w:val="24"/>
        </w:rPr>
        <w:t xml:space="preserve"> de </w:t>
      </w:r>
      <w:r w:rsidR="003D6860">
        <w:rPr>
          <w:sz w:val="24"/>
        </w:rPr>
        <w:t>2017</w:t>
      </w:r>
      <w:bookmarkStart w:id="0" w:name="_GoBack"/>
      <w:bookmarkEnd w:id="0"/>
    </w:p>
    <w:sdt>
      <w:sdtPr>
        <w:rPr>
          <w:sz w:val="24"/>
        </w:rPr>
        <w:alias w:val="Consecutivo"/>
        <w:tag w:val="Consecutivo"/>
        <w:id w:val="2052717023"/>
        <w:placeholder>
          <w:docPart w:val="05B79D64A3F9466B96772B555D9B7BE9"/>
        </w:placeholder>
        <w:text/>
      </w:sdtPr>
      <w:sdtEndPr/>
      <w:sdtContent>
        <w:p w14:paraId="6521DBA9" w14:textId="77777777" w:rsidR="00E0013C" w:rsidRDefault="008A415E" w:rsidP="005B6D35">
          <w:pPr>
            <w:jc w:val="center"/>
          </w:pPr>
          <w:r>
            <w:t>SGF-2078-2017</w:t>
          </w:r>
        </w:p>
      </w:sdtContent>
    </w:sdt>
    <w:p w14:paraId="6521DBAA" w14:textId="77777777" w:rsidR="00A11389" w:rsidRDefault="006E1D73" w:rsidP="003D6860">
      <w:pPr>
        <w:tabs>
          <w:tab w:val="left" w:pos="2843"/>
        </w:tabs>
        <w:spacing w:line="240" w:lineRule="auto"/>
        <w:jc w:val="center"/>
        <w:rPr>
          <w:sz w:val="24"/>
        </w:rPr>
      </w:pPr>
      <w:sdt>
        <w:sdtPr>
          <w:rPr>
            <w:sz w:val="24"/>
          </w:rPr>
          <w:alias w:val="Confidencialidad"/>
          <w:tag w:val="Confidencialidad"/>
          <w:id w:val="1447896894"/>
          <w:placeholder>
            <w:docPart w:val="9950091D3BB2466981A774190F26304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3D6860">
            <w:rPr>
              <w:sz w:val="24"/>
            </w:rPr>
            <w:t>SGF-PUBLICO</w:t>
          </w:r>
        </w:sdtContent>
      </w:sdt>
    </w:p>
    <w:p w14:paraId="6521DBAB" w14:textId="77777777" w:rsidR="00C60ED0" w:rsidRDefault="00C60ED0" w:rsidP="00C60ED0">
      <w:pPr>
        <w:autoSpaceDE w:val="0"/>
        <w:autoSpaceDN w:val="0"/>
        <w:adjustRightInd w:val="0"/>
        <w:rPr>
          <w:b/>
          <w:smallCaps/>
          <w:sz w:val="32"/>
          <w:szCs w:val="32"/>
        </w:rPr>
      </w:pPr>
    </w:p>
    <w:p w14:paraId="6521DBAC" w14:textId="77777777" w:rsidR="00C60ED0" w:rsidRPr="0040794F" w:rsidRDefault="00C60ED0" w:rsidP="00C60ED0">
      <w:pPr>
        <w:widowControl w:val="0"/>
        <w:spacing w:line="240" w:lineRule="auto"/>
        <w:ind w:left="34" w:right="86"/>
        <w:jc w:val="center"/>
        <w:rPr>
          <w:b/>
          <w:i/>
          <w:sz w:val="24"/>
        </w:rPr>
      </w:pPr>
      <w:r w:rsidRPr="0040794F">
        <w:rPr>
          <w:b/>
          <w:i/>
          <w:sz w:val="24"/>
        </w:rPr>
        <w:t>A LAS PERSONAS INSCRITAS AL TENOR DE LA LEY 7786 Y SUS REFORMAS (REFORMA INTEGRAL LEY N° 8204)</w:t>
      </w:r>
    </w:p>
    <w:p w14:paraId="6521DBAD" w14:textId="77777777" w:rsidR="003D6860" w:rsidRDefault="00C60ED0" w:rsidP="00C60ED0">
      <w:pPr>
        <w:autoSpaceDE w:val="0"/>
        <w:autoSpaceDN w:val="0"/>
        <w:adjustRightInd w:val="0"/>
        <w:jc w:val="center"/>
        <w:rPr>
          <w:b/>
          <w:i/>
          <w:sz w:val="24"/>
        </w:rPr>
      </w:pPr>
      <w:r w:rsidRPr="0040794F">
        <w:rPr>
          <w:b/>
          <w:i/>
          <w:sz w:val="24"/>
        </w:rPr>
        <w:t>“LEY SOBRE ESTUPEFACIENTES, SUSTANCIAS PSICOTRÓPICAS, DROGAS DE USO NO AUTORIZADO, ACTIVIDADES CONEXAS, LEGITIMACIÓN DE CAPITALES Y FINANCIAMIENTO AL TERRORISMO</w:t>
      </w:r>
    </w:p>
    <w:p w14:paraId="6521DBAE" w14:textId="77777777" w:rsidR="00C60ED0" w:rsidRDefault="00C60ED0" w:rsidP="00C60ED0">
      <w:pPr>
        <w:autoSpaceDE w:val="0"/>
        <w:autoSpaceDN w:val="0"/>
        <w:adjustRightInd w:val="0"/>
        <w:jc w:val="center"/>
        <w:rPr>
          <w:b/>
          <w:i/>
          <w:sz w:val="24"/>
        </w:rPr>
      </w:pPr>
    </w:p>
    <w:p w14:paraId="6521DBAF" w14:textId="77777777" w:rsidR="00C60ED0" w:rsidRPr="00811E4C" w:rsidRDefault="00C60ED0" w:rsidP="00C60ED0">
      <w:pPr>
        <w:autoSpaceDE w:val="0"/>
        <w:autoSpaceDN w:val="0"/>
        <w:adjustRightInd w:val="0"/>
        <w:jc w:val="center"/>
      </w:pPr>
    </w:p>
    <w:p w14:paraId="6521DBB0" w14:textId="77777777" w:rsidR="00C60ED0" w:rsidRDefault="00C60ED0" w:rsidP="00C60ED0">
      <w:pPr>
        <w:autoSpaceDE w:val="0"/>
        <w:autoSpaceDN w:val="0"/>
        <w:adjustRightInd w:val="0"/>
        <w:jc w:val="center"/>
        <w:rPr>
          <w:b/>
          <w:bCs/>
          <w:sz w:val="28"/>
          <w:szCs w:val="28"/>
        </w:rPr>
      </w:pPr>
      <w:r w:rsidRPr="0090374D">
        <w:rPr>
          <w:b/>
          <w:bCs/>
          <w:sz w:val="28"/>
          <w:szCs w:val="28"/>
        </w:rPr>
        <w:t>EL SUPERINTENDENTE GENERAL DE ENTIDADES FINANCIERAS</w:t>
      </w:r>
    </w:p>
    <w:p w14:paraId="6521DBB1" w14:textId="77777777" w:rsidR="00C60ED0" w:rsidRDefault="00C60ED0" w:rsidP="003D6860">
      <w:pPr>
        <w:spacing w:line="240" w:lineRule="auto"/>
        <w:jc w:val="center"/>
        <w:rPr>
          <w:b/>
          <w:bCs/>
          <w:i/>
          <w:sz w:val="28"/>
          <w:szCs w:val="28"/>
        </w:rPr>
      </w:pPr>
    </w:p>
    <w:p w14:paraId="6521DBB2" w14:textId="77777777" w:rsidR="003D6860" w:rsidRDefault="003D6860" w:rsidP="003D6860">
      <w:pPr>
        <w:spacing w:line="240" w:lineRule="auto"/>
        <w:jc w:val="center"/>
        <w:rPr>
          <w:b/>
          <w:bCs/>
          <w:i/>
          <w:sz w:val="28"/>
          <w:szCs w:val="28"/>
        </w:rPr>
      </w:pPr>
      <w:r>
        <w:rPr>
          <w:b/>
          <w:bCs/>
          <w:i/>
          <w:sz w:val="28"/>
          <w:szCs w:val="28"/>
        </w:rPr>
        <w:t>INFORMA:</w:t>
      </w:r>
      <w:r w:rsidR="00C60ED0">
        <w:rPr>
          <w:b/>
          <w:bCs/>
          <w:i/>
          <w:sz w:val="28"/>
          <w:szCs w:val="28"/>
        </w:rPr>
        <w:t xml:space="preserve"> </w:t>
      </w:r>
    </w:p>
    <w:p w14:paraId="6521DBB3" w14:textId="77777777" w:rsidR="003D6860" w:rsidRDefault="003D6860" w:rsidP="003D6860">
      <w:pPr>
        <w:spacing w:line="240" w:lineRule="auto"/>
        <w:jc w:val="center"/>
        <w:rPr>
          <w:b/>
          <w:bCs/>
          <w:i/>
          <w:sz w:val="28"/>
          <w:szCs w:val="28"/>
        </w:rPr>
      </w:pPr>
    </w:p>
    <w:p w14:paraId="6521DBB4" w14:textId="77777777" w:rsidR="003D6860" w:rsidRPr="00B532AB" w:rsidRDefault="00A23A5B" w:rsidP="003D6860">
      <w:pPr>
        <w:rPr>
          <w:rFonts w:asciiTheme="majorHAnsi" w:hAnsiTheme="majorHAnsi"/>
          <w:sz w:val="24"/>
        </w:rPr>
      </w:pPr>
      <w:r>
        <w:rPr>
          <w:rFonts w:asciiTheme="majorHAnsi" w:hAnsiTheme="majorHAnsi"/>
          <w:sz w:val="24"/>
        </w:rPr>
        <w:t>E</w:t>
      </w:r>
      <w:r w:rsidR="003D6860" w:rsidRPr="00B532AB">
        <w:rPr>
          <w:rFonts w:asciiTheme="majorHAnsi" w:hAnsiTheme="majorHAnsi"/>
          <w:sz w:val="24"/>
        </w:rPr>
        <w:t xml:space="preserve">n </w:t>
      </w:r>
      <w:r w:rsidR="003D6860">
        <w:rPr>
          <w:rFonts w:asciiTheme="majorHAnsi" w:hAnsiTheme="majorHAnsi"/>
          <w:sz w:val="24"/>
        </w:rPr>
        <w:t xml:space="preserve">los oficios </w:t>
      </w:r>
      <w:r w:rsidR="003D6860" w:rsidRPr="00B532AB">
        <w:rPr>
          <w:rFonts w:asciiTheme="majorHAnsi" w:hAnsiTheme="majorHAnsi"/>
          <w:sz w:val="24"/>
        </w:rPr>
        <w:t>SGF-0834-2017</w:t>
      </w:r>
      <w:r>
        <w:rPr>
          <w:rFonts w:asciiTheme="majorHAnsi" w:hAnsiTheme="majorHAnsi"/>
          <w:sz w:val="24"/>
        </w:rPr>
        <w:t xml:space="preserve"> y SGF-0953-2017</w:t>
      </w:r>
      <w:r w:rsidR="003D6860">
        <w:rPr>
          <w:rFonts w:asciiTheme="majorHAnsi" w:hAnsiTheme="majorHAnsi"/>
          <w:sz w:val="24"/>
        </w:rPr>
        <w:t xml:space="preserve"> de fechas </w:t>
      </w:r>
      <w:r w:rsidR="003D6860" w:rsidRPr="00B532AB">
        <w:rPr>
          <w:rFonts w:asciiTheme="majorHAnsi" w:hAnsiTheme="majorHAnsi"/>
          <w:sz w:val="24"/>
        </w:rPr>
        <w:t>7</w:t>
      </w:r>
      <w:r w:rsidR="003D6860">
        <w:rPr>
          <w:rFonts w:asciiTheme="majorHAnsi" w:hAnsiTheme="majorHAnsi"/>
          <w:sz w:val="24"/>
        </w:rPr>
        <w:t xml:space="preserve"> y 23 </w:t>
      </w:r>
      <w:r w:rsidR="003D6860" w:rsidRPr="00B532AB">
        <w:rPr>
          <w:rFonts w:asciiTheme="majorHAnsi" w:hAnsiTheme="majorHAnsi"/>
          <w:sz w:val="24"/>
        </w:rPr>
        <w:t>de marzo de 2017</w:t>
      </w:r>
      <w:r>
        <w:rPr>
          <w:rFonts w:asciiTheme="majorHAnsi" w:hAnsiTheme="majorHAnsi"/>
          <w:sz w:val="24"/>
        </w:rPr>
        <w:t xml:space="preserve"> respectivamente</w:t>
      </w:r>
      <w:r w:rsidR="003D6860" w:rsidRPr="00B532AB">
        <w:rPr>
          <w:rFonts w:asciiTheme="majorHAnsi" w:hAnsiTheme="majorHAnsi"/>
          <w:sz w:val="24"/>
        </w:rPr>
        <w:t xml:space="preserve">, </w:t>
      </w:r>
      <w:r>
        <w:rPr>
          <w:rFonts w:asciiTheme="majorHAnsi" w:hAnsiTheme="majorHAnsi"/>
          <w:sz w:val="24"/>
        </w:rPr>
        <w:t xml:space="preserve">se informó que </w:t>
      </w:r>
      <w:r w:rsidR="003D6860" w:rsidRPr="00B532AB">
        <w:rPr>
          <w:rFonts w:asciiTheme="majorHAnsi" w:hAnsiTheme="majorHAnsi"/>
          <w:sz w:val="24"/>
        </w:rPr>
        <w:t>es necesaria la actualización de la aplicación de</w:t>
      </w:r>
      <w:r w:rsidR="003D6860">
        <w:rPr>
          <w:rFonts w:asciiTheme="majorHAnsi" w:hAnsiTheme="majorHAnsi"/>
          <w:sz w:val="24"/>
        </w:rPr>
        <w:t>l</w:t>
      </w:r>
      <w:r w:rsidR="003D6860" w:rsidRPr="00B532AB">
        <w:rPr>
          <w:rFonts w:asciiTheme="majorHAnsi" w:hAnsiTheme="majorHAnsi"/>
          <w:sz w:val="24"/>
        </w:rPr>
        <w:t xml:space="preserve"> software llamado </w:t>
      </w:r>
      <w:r w:rsidR="003D6860">
        <w:rPr>
          <w:rFonts w:asciiTheme="majorHAnsi" w:hAnsiTheme="majorHAnsi"/>
          <w:sz w:val="24"/>
        </w:rPr>
        <w:t>“</w:t>
      </w:r>
      <w:r w:rsidR="003D6860" w:rsidRPr="00B532AB">
        <w:rPr>
          <w:rFonts w:asciiTheme="majorHAnsi" w:hAnsiTheme="majorHAnsi"/>
          <w:sz w:val="24"/>
        </w:rPr>
        <w:t>Firmador BCCR</w:t>
      </w:r>
      <w:r w:rsidR="003D6860">
        <w:rPr>
          <w:rFonts w:asciiTheme="majorHAnsi" w:hAnsiTheme="majorHAnsi"/>
          <w:sz w:val="24"/>
        </w:rPr>
        <w:t>”</w:t>
      </w:r>
      <w:r w:rsidR="003D6860" w:rsidRPr="00B532AB">
        <w:rPr>
          <w:rFonts w:asciiTheme="majorHAnsi" w:hAnsiTheme="majorHAnsi"/>
          <w:sz w:val="24"/>
        </w:rPr>
        <w:t xml:space="preserve"> y la realización de las respectivas pruebas de firma por parte de los usuarios de SUGEF Directo. Lo anterior, en tanto dicho dispositivo será requerido para utilizar los servicios y trámites dispuestos por esta Superintendencia.</w:t>
      </w:r>
    </w:p>
    <w:p w14:paraId="6521DBB5" w14:textId="77777777" w:rsidR="003D6860" w:rsidRPr="00B532AB" w:rsidRDefault="003D6860" w:rsidP="003D6860">
      <w:pPr>
        <w:rPr>
          <w:rFonts w:asciiTheme="majorHAnsi" w:hAnsiTheme="majorHAnsi"/>
          <w:sz w:val="24"/>
        </w:rPr>
      </w:pPr>
    </w:p>
    <w:p w14:paraId="6521DBB6" w14:textId="77777777" w:rsidR="003D6860" w:rsidRPr="00B532AB" w:rsidRDefault="003D6860" w:rsidP="003D6860">
      <w:pPr>
        <w:rPr>
          <w:rFonts w:asciiTheme="majorHAnsi" w:hAnsiTheme="majorHAnsi"/>
          <w:sz w:val="24"/>
        </w:rPr>
      </w:pPr>
      <w:r w:rsidRPr="00B532AB">
        <w:rPr>
          <w:rFonts w:asciiTheme="majorHAnsi" w:hAnsiTheme="majorHAnsi"/>
          <w:sz w:val="24"/>
        </w:rPr>
        <w:t>Además, mediante</w:t>
      </w:r>
      <w:r>
        <w:rPr>
          <w:rFonts w:asciiTheme="majorHAnsi" w:hAnsiTheme="majorHAnsi"/>
          <w:sz w:val="24"/>
        </w:rPr>
        <w:t xml:space="preserve"> el</w:t>
      </w:r>
      <w:r w:rsidRPr="00B532AB">
        <w:rPr>
          <w:rFonts w:asciiTheme="majorHAnsi" w:hAnsiTheme="majorHAnsi"/>
          <w:sz w:val="24"/>
        </w:rPr>
        <w:t xml:space="preserve"> </w:t>
      </w:r>
      <w:r>
        <w:rPr>
          <w:rFonts w:asciiTheme="majorHAnsi" w:hAnsiTheme="majorHAnsi"/>
          <w:sz w:val="24"/>
        </w:rPr>
        <w:t>oficio SGF</w:t>
      </w:r>
      <w:r w:rsidRPr="00B532AB">
        <w:rPr>
          <w:rFonts w:asciiTheme="majorHAnsi" w:hAnsiTheme="majorHAnsi"/>
          <w:sz w:val="24"/>
        </w:rPr>
        <w:t>-0953</w:t>
      </w:r>
      <w:r>
        <w:rPr>
          <w:rFonts w:asciiTheme="majorHAnsi" w:hAnsiTheme="majorHAnsi"/>
          <w:sz w:val="24"/>
        </w:rPr>
        <w:t xml:space="preserve"> </w:t>
      </w:r>
      <w:r w:rsidRPr="00B532AB">
        <w:rPr>
          <w:rFonts w:asciiTheme="majorHAnsi" w:hAnsiTheme="majorHAnsi"/>
          <w:sz w:val="24"/>
        </w:rPr>
        <w:t xml:space="preserve">se informó que la Superintendencia </w:t>
      </w:r>
      <w:r w:rsidR="00E2395A">
        <w:rPr>
          <w:rFonts w:asciiTheme="majorHAnsi" w:hAnsiTheme="majorHAnsi"/>
          <w:sz w:val="24"/>
        </w:rPr>
        <w:t xml:space="preserve">estaría dando seguimiento </w:t>
      </w:r>
      <w:r w:rsidRPr="00B532AB">
        <w:rPr>
          <w:rFonts w:asciiTheme="majorHAnsi" w:hAnsiTheme="majorHAnsi"/>
          <w:sz w:val="24"/>
        </w:rPr>
        <w:t xml:space="preserve">a la respuesta de </w:t>
      </w:r>
      <w:r w:rsidR="00E2395A">
        <w:rPr>
          <w:rFonts w:asciiTheme="majorHAnsi" w:hAnsiTheme="majorHAnsi"/>
          <w:sz w:val="24"/>
        </w:rPr>
        <w:t>las entidades a dicha solicitud y en el oficio SGF-1747-2017</w:t>
      </w:r>
      <w:r w:rsidR="00A23A5B">
        <w:rPr>
          <w:rFonts w:asciiTheme="majorHAnsi" w:hAnsiTheme="majorHAnsi"/>
          <w:sz w:val="24"/>
        </w:rPr>
        <w:t xml:space="preserve"> del 29 de junio 2017 se envió un primer informe de seguimiento.</w:t>
      </w:r>
    </w:p>
    <w:p w14:paraId="6521DBB7" w14:textId="77777777" w:rsidR="003D6860" w:rsidRPr="00B532AB" w:rsidRDefault="003D6860" w:rsidP="003D6860">
      <w:pPr>
        <w:rPr>
          <w:rFonts w:asciiTheme="majorHAnsi" w:hAnsiTheme="majorHAnsi"/>
          <w:sz w:val="24"/>
        </w:rPr>
      </w:pPr>
    </w:p>
    <w:p w14:paraId="6521DBB8" w14:textId="77777777" w:rsidR="003D6860" w:rsidRDefault="00A23A5B" w:rsidP="00A23A5B">
      <w:pPr>
        <w:rPr>
          <w:sz w:val="24"/>
        </w:rPr>
      </w:pPr>
      <w:r>
        <w:rPr>
          <w:rFonts w:asciiTheme="majorHAnsi" w:hAnsiTheme="majorHAnsi"/>
          <w:sz w:val="24"/>
        </w:rPr>
        <w:lastRenderedPageBreak/>
        <w:t>Dado lo anterior, e</w:t>
      </w:r>
      <w:r w:rsidR="003D6860" w:rsidRPr="00E50C8A">
        <w:rPr>
          <w:rFonts w:asciiTheme="majorHAnsi" w:hAnsiTheme="majorHAnsi"/>
          <w:sz w:val="24"/>
        </w:rPr>
        <w:t>n</w:t>
      </w:r>
      <w:r>
        <w:rPr>
          <w:rFonts w:asciiTheme="majorHAnsi" w:hAnsiTheme="majorHAnsi"/>
          <w:sz w:val="24"/>
        </w:rPr>
        <w:t xml:space="preserve"> el siguiente cuadro se muestran los datos </w:t>
      </w:r>
      <w:r w:rsidRPr="00E50C8A">
        <w:rPr>
          <w:rFonts w:asciiTheme="majorHAnsi" w:hAnsiTheme="majorHAnsi"/>
          <w:sz w:val="24"/>
        </w:rPr>
        <w:t>por entidad</w:t>
      </w:r>
      <w:r>
        <w:rPr>
          <w:rFonts w:asciiTheme="majorHAnsi" w:hAnsiTheme="majorHAnsi"/>
          <w:sz w:val="24"/>
        </w:rPr>
        <w:t xml:space="preserve">, con corte al 21 de julio 2017, de </w:t>
      </w:r>
      <w:r w:rsidRPr="00E50C8A">
        <w:rPr>
          <w:rFonts w:asciiTheme="majorHAnsi" w:hAnsiTheme="majorHAnsi"/>
          <w:sz w:val="24"/>
        </w:rPr>
        <w:t xml:space="preserve">los indicadores </w:t>
      </w:r>
      <w:r>
        <w:rPr>
          <w:rFonts w:asciiTheme="majorHAnsi" w:hAnsiTheme="majorHAnsi"/>
          <w:sz w:val="24"/>
        </w:rPr>
        <w:t>de conexión y pruebas de firma.</w:t>
      </w:r>
    </w:p>
    <w:p w14:paraId="6521DBB9" w14:textId="77777777" w:rsidR="003D6860" w:rsidRDefault="003D6860" w:rsidP="00D26EDE">
      <w:pPr>
        <w:pStyle w:val="Texto0"/>
        <w:spacing w:before="0" w:after="0" w:line="240" w:lineRule="auto"/>
        <w:rPr>
          <w:sz w:val="24"/>
        </w:rPr>
      </w:pPr>
    </w:p>
    <w:tbl>
      <w:tblPr>
        <w:tblW w:w="8886" w:type="dxa"/>
        <w:tblCellMar>
          <w:left w:w="70" w:type="dxa"/>
          <w:right w:w="70" w:type="dxa"/>
        </w:tblCellMar>
        <w:tblLook w:val="04A0" w:firstRow="1" w:lastRow="0" w:firstColumn="1" w:lastColumn="0" w:noHBand="0" w:noVBand="1"/>
      </w:tblPr>
      <w:tblGrid>
        <w:gridCol w:w="3600"/>
        <w:gridCol w:w="1040"/>
        <w:gridCol w:w="980"/>
        <w:gridCol w:w="866"/>
        <w:gridCol w:w="1200"/>
        <w:gridCol w:w="1200"/>
      </w:tblGrid>
      <w:tr w:rsidR="003D6860" w:rsidRPr="003D6860" w14:paraId="6521DBC0" w14:textId="77777777" w:rsidTr="00E246E7">
        <w:trPr>
          <w:trHeight w:val="900"/>
        </w:trPr>
        <w:tc>
          <w:tcPr>
            <w:tcW w:w="360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6521DBBA" w14:textId="77777777" w:rsidR="003D6860" w:rsidRPr="003D6860" w:rsidRDefault="003D6860" w:rsidP="003D6860">
            <w:pPr>
              <w:spacing w:line="240" w:lineRule="auto"/>
              <w:jc w:val="center"/>
              <w:rPr>
                <w:rFonts w:ascii="Calibri" w:hAnsi="Calibri" w:cs="Calibri"/>
                <w:b/>
                <w:bCs/>
                <w:szCs w:val="22"/>
                <w:lang w:val="es-CR" w:eastAsia="es-CR"/>
              </w:rPr>
            </w:pPr>
            <w:r w:rsidRPr="003D6860">
              <w:rPr>
                <w:rFonts w:ascii="Calibri" w:hAnsi="Calibri" w:cs="Calibri"/>
                <w:b/>
                <w:bCs/>
                <w:szCs w:val="22"/>
                <w:lang w:val="es-CR" w:eastAsia="es-CR"/>
              </w:rPr>
              <w:t>Razón social</w:t>
            </w:r>
          </w:p>
        </w:tc>
        <w:tc>
          <w:tcPr>
            <w:tcW w:w="1040" w:type="dxa"/>
            <w:tcBorders>
              <w:top w:val="single" w:sz="4" w:space="0" w:color="auto"/>
              <w:left w:val="nil"/>
              <w:bottom w:val="single" w:sz="4" w:space="0" w:color="auto"/>
              <w:right w:val="single" w:sz="4" w:space="0" w:color="auto"/>
            </w:tcBorders>
            <w:shd w:val="clear" w:color="000000" w:fill="9BC2E6"/>
            <w:vAlign w:val="center"/>
            <w:hideMark/>
          </w:tcPr>
          <w:p w14:paraId="6521DBBB" w14:textId="77777777" w:rsidR="003D6860" w:rsidRPr="003D6860" w:rsidRDefault="003D6860" w:rsidP="003D6860">
            <w:pPr>
              <w:spacing w:line="240" w:lineRule="auto"/>
              <w:jc w:val="center"/>
              <w:rPr>
                <w:rFonts w:ascii="Calibri" w:hAnsi="Calibri" w:cs="Calibri"/>
                <w:b/>
                <w:bCs/>
                <w:szCs w:val="22"/>
                <w:lang w:val="es-CR" w:eastAsia="es-CR"/>
              </w:rPr>
            </w:pPr>
            <w:r w:rsidRPr="003D6860">
              <w:rPr>
                <w:rFonts w:ascii="Calibri" w:hAnsi="Calibri" w:cs="Calibri"/>
                <w:b/>
                <w:bCs/>
                <w:szCs w:val="22"/>
                <w:lang w:val="es-CR" w:eastAsia="es-CR"/>
              </w:rPr>
              <w:t>Usuarios activos de la entidad</w:t>
            </w:r>
          </w:p>
        </w:tc>
        <w:tc>
          <w:tcPr>
            <w:tcW w:w="980" w:type="dxa"/>
            <w:tcBorders>
              <w:top w:val="single" w:sz="4" w:space="0" w:color="auto"/>
              <w:left w:val="nil"/>
              <w:bottom w:val="single" w:sz="4" w:space="0" w:color="auto"/>
              <w:right w:val="single" w:sz="4" w:space="0" w:color="auto"/>
            </w:tcBorders>
            <w:shd w:val="clear" w:color="000000" w:fill="9BC2E6"/>
            <w:vAlign w:val="center"/>
            <w:hideMark/>
          </w:tcPr>
          <w:p w14:paraId="6521DBBC" w14:textId="77777777" w:rsidR="003D6860" w:rsidRPr="003D6860" w:rsidRDefault="003D6860" w:rsidP="003D6860">
            <w:pPr>
              <w:spacing w:line="240" w:lineRule="auto"/>
              <w:jc w:val="center"/>
              <w:rPr>
                <w:rFonts w:ascii="Calibri" w:hAnsi="Calibri" w:cs="Calibri"/>
                <w:b/>
                <w:bCs/>
                <w:szCs w:val="22"/>
                <w:lang w:val="es-CR" w:eastAsia="es-CR"/>
              </w:rPr>
            </w:pPr>
            <w:r w:rsidRPr="003D6860">
              <w:rPr>
                <w:rFonts w:ascii="Calibri" w:hAnsi="Calibri" w:cs="Calibri"/>
                <w:b/>
                <w:bCs/>
                <w:szCs w:val="22"/>
                <w:lang w:val="es-CR" w:eastAsia="es-CR"/>
              </w:rPr>
              <w:t>Tienen el firmador</w:t>
            </w:r>
          </w:p>
        </w:tc>
        <w:tc>
          <w:tcPr>
            <w:tcW w:w="866" w:type="dxa"/>
            <w:tcBorders>
              <w:top w:val="single" w:sz="4" w:space="0" w:color="auto"/>
              <w:left w:val="nil"/>
              <w:bottom w:val="single" w:sz="4" w:space="0" w:color="auto"/>
              <w:right w:val="single" w:sz="4" w:space="0" w:color="auto"/>
            </w:tcBorders>
            <w:shd w:val="clear" w:color="000000" w:fill="9BC2E6"/>
            <w:vAlign w:val="center"/>
            <w:hideMark/>
          </w:tcPr>
          <w:p w14:paraId="6521DBBD" w14:textId="77777777" w:rsidR="003D6860" w:rsidRPr="003D6860" w:rsidRDefault="003D6860" w:rsidP="003D6860">
            <w:pPr>
              <w:spacing w:line="240" w:lineRule="auto"/>
              <w:jc w:val="center"/>
              <w:rPr>
                <w:rFonts w:ascii="Calibri" w:hAnsi="Calibri" w:cs="Calibri"/>
                <w:b/>
                <w:bCs/>
                <w:szCs w:val="22"/>
                <w:lang w:val="es-CR" w:eastAsia="es-CR"/>
              </w:rPr>
            </w:pPr>
            <w:r w:rsidRPr="003D6860">
              <w:rPr>
                <w:rFonts w:ascii="Calibri" w:hAnsi="Calibri" w:cs="Calibri"/>
                <w:b/>
                <w:bCs/>
                <w:szCs w:val="22"/>
                <w:lang w:val="es-CR" w:eastAsia="es-CR"/>
              </w:rPr>
              <w:t>Han firmado</w:t>
            </w:r>
          </w:p>
        </w:tc>
        <w:tc>
          <w:tcPr>
            <w:tcW w:w="1200" w:type="dxa"/>
            <w:tcBorders>
              <w:top w:val="single" w:sz="4" w:space="0" w:color="auto"/>
              <w:left w:val="nil"/>
              <w:bottom w:val="single" w:sz="4" w:space="0" w:color="auto"/>
              <w:right w:val="single" w:sz="4" w:space="0" w:color="auto"/>
            </w:tcBorders>
            <w:shd w:val="clear" w:color="000000" w:fill="9BC2E6"/>
            <w:vAlign w:val="center"/>
            <w:hideMark/>
          </w:tcPr>
          <w:p w14:paraId="6521DBBE" w14:textId="77777777" w:rsidR="003D6860" w:rsidRPr="003D6860" w:rsidRDefault="003D6860" w:rsidP="003D6860">
            <w:pPr>
              <w:spacing w:line="240" w:lineRule="auto"/>
              <w:jc w:val="center"/>
              <w:rPr>
                <w:rFonts w:ascii="Calibri" w:hAnsi="Calibri" w:cs="Calibri"/>
                <w:b/>
                <w:bCs/>
                <w:szCs w:val="22"/>
                <w:lang w:val="es-CR" w:eastAsia="es-CR"/>
              </w:rPr>
            </w:pPr>
            <w:r w:rsidRPr="003D6860">
              <w:rPr>
                <w:rFonts w:ascii="Calibri" w:hAnsi="Calibri" w:cs="Calibri"/>
                <w:b/>
                <w:bCs/>
                <w:szCs w:val="22"/>
                <w:lang w:val="es-CR" w:eastAsia="es-CR"/>
              </w:rPr>
              <w:t>% Tienen el firmador</w:t>
            </w:r>
          </w:p>
        </w:tc>
        <w:tc>
          <w:tcPr>
            <w:tcW w:w="1200" w:type="dxa"/>
            <w:tcBorders>
              <w:top w:val="single" w:sz="4" w:space="0" w:color="auto"/>
              <w:left w:val="nil"/>
              <w:bottom w:val="single" w:sz="4" w:space="0" w:color="auto"/>
              <w:right w:val="single" w:sz="4" w:space="0" w:color="auto"/>
            </w:tcBorders>
            <w:shd w:val="clear" w:color="000000" w:fill="9BC2E6"/>
            <w:vAlign w:val="center"/>
            <w:hideMark/>
          </w:tcPr>
          <w:p w14:paraId="6521DBBF" w14:textId="77777777" w:rsidR="003D6860" w:rsidRPr="003D6860" w:rsidRDefault="003D6860" w:rsidP="003D6860">
            <w:pPr>
              <w:spacing w:line="240" w:lineRule="auto"/>
              <w:jc w:val="center"/>
              <w:rPr>
                <w:rFonts w:ascii="Calibri" w:hAnsi="Calibri" w:cs="Calibri"/>
                <w:b/>
                <w:bCs/>
                <w:szCs w:val="22"/>
                <w:lang w:val="es-CR" w:eastAsia="es-CR"/>
              </w:rPr>
            </w:pPr>
            <w:r w:rsidRPr="003D6860">
              <w:rPr>
                <w:rFonts w:ascii="Calibri" w:hAnsi="Calibri" w:cs="Calibri"/>
                <w:b/>
                <w:bCs/>
                <w:szCs w:val="22"/>
                <w:lang w:val="es-CR" w:eastAsia="es-CR"/>
              </w:rPr>
              <w:t>% Han firmado</w:t>
            </w:r>
          </w:p>
        </w:tc>
      </w:tr>
      <w:tr w:rsidR="003D6860" w:rsidRPr="003D6860" w14:paraId="6521DBC7"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BC1"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 xml:space="preserve">ABARCA VARGAS LEGAL ADVISORS </w:t>
            </w:r>
          </w:p>
        </w:tc>
        <w:tc>
          <w:tcPr>
            <w:tcW w:w="1040" w:type="dxa"/>
            <w:tcBorders>
              <w:top w:val="nil"/>
              <w:left w:val="nil"/>
              <w:bottom w:val="single" w:sz="4" w:space="0" w:color="auto"/>
              <w:right w:val="single" w:sz="4" w:space="0" w:color="auto"/>
            </w:tcBorders>
            <w:shd w:val="clear" w:color="auto" w:fill="auto"/>
            <w:noWrap/>
            <w:vAlign w:val="bottom"/>
            <w:hideMark/>
          </w:tcPr>
          <w:p w14:paraId="6521DBC2"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980" w:type="dxa"/>
            <w:tcBorders>
              <w:top w:val="nil"/>
              <w:left w:val="nil"/>
              <w:bottom w:val="single" w:sz="4" w:space="0" w:color="auto"/>
              <w:right w:val="single" w:sz="4" w:space="0" w:color="auto"/>
            </w:tcBorders>
            <w:shd w:val="clear" w:color="auto" w:fill="auto"/>
            <w:noWrap/>
            <w:vAlign w:val="bottom"/>
            <w:hideMark/>
          </w:tcPr>
          <w:p w14:paraId="6521DBC3"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BC4"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BC5"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BC6"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BCE"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BC8"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AIR PAK DE COSTA RICA S.A.</w:t>
            </w:r>
          </w:p>
        </w:tc>
        <w:tc>
          <w:tcPr>
            <w:tcW w:w="1040" w:type="dxa"/>
            <w:tcBorders>
              <w:top w:val="nil"/>
              <w:left w:val="nil"/>
              <w:bottom w:val="single" w:sz="4" w:space="0" w:color="auto"/>
              <w:right w:val="single" w:sz="4" w:space="0" w:color="auto"/>
            </w:tcBorders>
            <w:shd w:val="clear" w:color="auto" w:fill="auto"/>
            <w:noWrap/>
            <w:vAlign w:val="bottom"/>
            <w:hideMark/>
          </w:tcPr>
          <w:p w14:paraId="6521DBC9"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4</w:t>
            </w:r>
          </w:p>
        </w:tc>
        <w:tc>
          <w:tcPr>
            <w:tcW w:w="980" w:type="dxa"/>
            <w:tcBorders>
              <w:top w:val="nil"/>
              <w:left w:val="nil"/>
              <w:bottom w:val="single" w:sz="4" w:space="0" w:color="auto"/>
              <w:right w:val="single" w:sz="4" w:space="0" w:color="auto"/>
            </w:tcBorders>
            <w:shd w:val="clear" w:color="auto" w:fill="auto"/>
            <w:noWrap/>
            <w:vAlign w:val="bottom"/>
            <w:hideMark/>
          </w:tcPr>
          <w:p w14:paraId="6521DBCA"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4</w:t>
            </w:r>
          </w:p>
        </w:tc>
        <w:tc>
          <w:tcPr>
            <w:tcW w:w="866" w:type="dxa"/>
            <w:tcBorders>
              <w:top w:val="nil"/>
              <w:left w:val="nil"/>
              <w:bottom w:val="single" w:sz="4" w:space="0" w:color="auto"/>
              <w:right w:val="single" w:sz="4" w:space="0" w:color="auto"/>
            </w:tcBorders>
            <w:shd w:val="clear" w:color="auto" w:fill="auto"/>
            <w:noWrap/>
            <w:vAlign w:val="bottom"/>
            <w:hideMark/>
          </w:tcPr>
          <w:p w14:paraId="6521DBCB"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3</w:t>
            </w:r>
          </w:p>
        </w:tc>
        <w:tc>
          <w:tcPr>
            <w:tcW w:w="1200" w:type="dxa"/>
            <w:tcBorders>
              <w:top w:val="nil"/>
              <w:left w:val="nil"/>
              <w:bottom w:val="single" w:sz="4" w:space="0" w:color="auto"/>
              <w:right w:val="single" w:sz="4" w:space="0" w:color="auto"/>
            </w:tcBorders>
            <w:shd w:val="clear" w:color="auto" w:fill="auto"/>
            <w:noWrap/>
            <w:vAlign w:val="bottom"/>
            <w:hideMark/>
          </w:tcPr>
          <w:p w14:paraId="6521DBCC"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6521DBCD"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75%</w:t>
            </w:r>
          </w:p>
        </w:tc>
      </w:tr>
      <w:tr w:rsidR="003D6860" w:rsidRPr="003D6860" w14:paraId="6521DBD5"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BCF"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ALLIANCE EQUITY S.A.</w:t>
            </w:r>
          </w:p>
        </w:tc>
        <w:tc>
          <w:tcPr>
            <w:tcW w:w="1040" w:type="dxa"/>
            <w:tcBorders>
              <w:top w:val="nil"/>
              <w:left w:val="nil"/>
              <w:bottom w:val="single" w:sz="4" w:space="0" w:color="auto"/>
              <w:right w:val="single" w:sz="4" w:space="0" w:color="auto"/>
            </w:tcBorders>
            <w:shd w:val="clear" w:color="auto" w:fill="auto"/>
            <w:noWrap/>
            <w:vAlign w:val="bottom"/>
            <w:hideMark/>
          </w:tcPr>
          <w:p w14:paraId="6521DBD0"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5</w:t>
            </w:r>
          </w:p>
        </w:tc>
        <w:tc>
          <w:tcPr>
            <w:tcW w:w="980" w:type="dxa"/>
            <w:tcBorders>
              <w:top w:val="nil"/>
              <w:left w:val="nil"/>
              <w:bottom w:val="single" w:sz="4" w:space="0" w:color="auto"/>
              <w:right w:val="single" w:sz="4" w:space="0" w:color="auto"/>
            </w:tcBorders>
            <w:shd w:val="clear" w:color="auto" w:fill="auto"/>
            <w:noWrap/>
            <w:vAlign w:val="bottom"/>
            <w:hideMark/>
          </w:tcPr>
          <w:p w14:paraId="6521DBD1"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BD2"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BD3"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BD4"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BDC" w14:textId="77777777" w:rsidTr="0023445D">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BD6" w14:textId="77777777" w:rsidR="003D6860" w:rsidRPr="003D6860" w:rsidRDefault="003D6860" w:rsidP="003D6860">
            <w:pPr>
              <w:spacing w:line="240" w:lineRule="auto"/>
              <w:jc w:val="left"/>
              <w:rPr>
                <w:rFonts w:ascii="Calibri" w:hAnsi="Calibri" w:cs="Calibri"/>
                <w:color w:val="000000"/>
                <w:szCs w:val="22"/>
                <w:lang w:val="en-US" w:eastAsia="es-CR"/>
              </w:rPr>
            </w:pPr>
            <w:r w:rsidRPr="003D6860">
              <w:rPr>
                <w:rFonts w:ascii="Calibri" w:hAnsi="Calibri" w:cs="Calibri"/>
                <w:color w:val="000000"/>
                <w:szCs w:val="22"/>
                <w:lang w:val="en-US" w:eastAsia="es-CR"/>
              </w:rPr>
              <w:t>ANCHOR TRUST COMPANY S.A.</w:t>
            </w:r>
          </w:p>
        </w:tc>
        <w:tc>
          <w:tcPr>
            <w:tcW w:w="1040" w:type="dxa"/>
            <w:tcBorders>
              <w:top w:val="nil"/>
              <w:left w:val="nil"/>
              <w:bottom w:val="single" w:sz="4" w:space="0" w:color="auto"/>
              <w:right w:val="single" w:sz="4" w:space="0" w:color="auto"/>
            </w:tcBorders>
            <w:shd w:val="clear" w:color="auto" w:fill="auto"/>
            <w:noWrap/>
            <w:vAlign w:val="bottom"/>
            <w:hideMark/>
          </w:tcPr>
          <w:p w14:paraId="6521DBD7"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980" w:type="dxa"/>
            <w:tcBorders>
              <w:top w:val="nil"/>
              <w:left w:val="nil"/>
              <w:bottom w:val="single" w:sz="4" w:space="0" w:color="auto"/>
              <w:right w:val="single" w:sz="4" w:space="0" w:color="auto"/>
            </w:tcBorders>
            <w:shd w:val="clear" w:color="auto" w:fill="auto"/>
            <w:noWrap/>
            <w:vAlign w:val="bottom"/>
            <w:hideMark/>
          </w:tcPr>
          <w:p w14:paraId="6521DBD8"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BD9"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BDA"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BDB"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BE3" w14:textId="77777777" w:rsidTr="0023445D">
        <w:trPr>
          <w:trHeight w:val="30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1DBDD"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ASOCIACION ADRI</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521DBDE"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3</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521DBDF"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6521DBE0"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521DBE1"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521DBE2"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BEA" w14:textId="77777777" w:rsidTr="00325144">
        <w:trPr>
          <w:trHeight w:val="30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1DBE4" w14:textId="77777777" w:rsidR="003D6860" w:rsidRPr="003D6860" w:rsidRDefault="003D6860" w:rsidP="003D6860">
            <w:pPr>
              <w:spacing w:line="240" w:lineRule="auto"/>
              <w:jc w:val="left"/>
              <w:rPr>
                <w:rFonts w:ascii="Calibri" w:hAnsi="Calibri" w:cs="Calibri"/>
                <w:color w:val="000000"/>
                <w:szCs w:val="22"/>
                <w:lang w:val="en-US" w:eastAsia="es-CR"/>
              </w:rPr>
            </w:pPr>
            <w:r w:rsidRPr="003D6860">
              <w:rPr>
                <w:rFonts w:ascii="Calibri" w:hAnsi="Calibri" w:cs="Calibri"/>
                <w:color w:val="000000"/>
                <w:szCs w:val="22"/>
                <w:lang w:val="en-US" w:eastAsia="es-CR"/>
              </w:rPr>
              <w:t>ATA TRUST COMPANY S.A.</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521DBE5"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5</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521DBE6"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4</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6521DBE7"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521DBE8"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80%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521DBE9"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60%</w:t>
            </w:r>
          </w:p>
        </w:tc>
      </w:tr>
      <w:tr w:rsidR="003D6860" w:rsidRPr="003D6860" w14:paraId="6521DBF1"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BEB"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 xml:space="preserve">ATLAS SERVICIOS FIDUCIARIOS Y </w:t>
            </w:r>
          </w:p>
        </w:tc>
        <w:tc>
          <w:tcPr>
            <w:tcW w:w="1040" w:type="dxa"/>
            <w:tcBorders>
              <w:top w:val="nil"/>
              <w:left w:val="nil"/>
              <w:bottom w:val="single" w:sz="4" w:space="0" w:color="auto"/>
              <w:right w:val="single" w:sz="4" w:space="0" w:color="auto"/>
            </w:tcBorders>
            <w:shd w:val="clear" w:color="auto" w:fill="auto"/>
            <w:noWrap/>
            <w:vAlign w:val="bottom"/>
            <w:hideMark/>
          </w:tcPr>
          <w:p w14:paraId="6521DBEC"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3</w:t>
            </w:r>
          </w:p>
        </w:tc>
        <w:tc>
          <w:tcPr>
            <w:tcW w:w="980" w:type="dxa"/>
            <w:tcBorders>
              <w:top w:val="nil"/>
              <w:left w:val="nil"/>
              <w:bottom w:val="single" w:sz="4" w:space="0" w:color="auto"/>
              <w:right w:val="single" w:sz="4" w:space="0" w:color="auto"/>
            </w:tcBorders>
            <w:shd w:val="clear" w:color="auto" w:fill="auto"/>
            <w:noWrap/>
            <w:vAlign w:val="bottom"/>
            <w:hideMark/>
          </w:tcPr>
          <w:p w14:paraId="6521DBED"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BEE"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BEF"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BF0"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BF8"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BF2" w14:textId="77777777" w:rsidR="003D6860" w:rsidRPr="003D6860" w:rsidRDefault="003D6860" w:rsidP="003D6860">
            <w:pPr>
              <w:spacing w:line="240" w:lineRule="auto"/>
              <w:jc w:val="left"/>
              <w:rPr>
                <w:rFonts w:ascii="Calibri" w:hAnsi="Calibri" w:cs="Calibri"/>
                <w:color w:val="000000"/>
                <w:szCs w:val="22"/>
                <w:lang w:val="en-US" w:eastAsia="es-CR"/>
              </w:rPr>
            </w:pPr>
            <w:r w:rsidRPr="003D6860">
              <w:rPr>
                <w:rFonts w:ascii="Calibri" w:hAnsi="Calibri" w:cs="Calibri"/>
                <w:color w:val="000000"/>
                <w:szCs w:val="22"/>
                <w:lang w:val="en-US" w:eastAsia="es-CR"/>
              </w:rPr>
              <w:t>BLP TRUST SERVICES S.A.</w:t>
            </w:r>
          </w:p>
        </w:tc>
        <w:tc>
          <w:tcPr>
            <w:tcW w:w="1040" w:type="dxa"/>
            <w:tcBorders>
              <w:top w:val="nil"/>
              <w:left w:val="nil"/>
              <w:bottom w:val="single" w:sz="4" w:space="0" w:color="auto"/>
              <w:right w:val="single" w:sz="4" w:space="0" w:color="auto"/>
            </w:tcBorders>
            <w:shd w:val="clear" w:color="auto" w:fill="auto"/>
            <w:noWrap/>
            <w:vAlign w:val="bottom"/>
            <w:hideMark/>
          </w:tcPr>
          <w:p w14:paraId="6521DBF3"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3</w:t>
            </w:r>
          </w:p>
        </w:tc>
        <w:tc>
          <w:tcPr>
            <w:tcW w:w="980" w:type="dxa"/>
            <w:tcBorders>
              <w:top w:val="nil"/>
              <w:left w:val="nil"/>
              <w:bottom w:val="single" w:sz="4" w:space="0" w:color="auto"/>
              <w:right w:val="single" w:sz="4" w:space="0" w:color="auto"/>
            </w:tcBorders>
            <w:shd w:val="clear" w:color="auto" w:fill="auto"/>
            <w:noWrap/>
            <w:vAlign w:val="bottom"/>
            <w:hideMark/>
          </w:tcPr>
          <w:p w14:paraId="6521DBF4"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BF5"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BF6"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BF7"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BFF"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BF9"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BPO TECNICA FACIL S.A.</w:t>
            </w:r>
          </w:p>
        </w:tc>
        <w:tc>
          <w:tcPr>
            <w:tcW w:w="1040" w:type="dxa"/>
            <w:tcBorders>
              <w:top w:val="nil"/>
              <w:left w:val="nil"/>
              <w:bottom w:val="single" w:sz="4" w:space="0" w:color="auto"/>
              <w:right w:val="single" w:sz="4" w:space="0" w:color="auto"/>
            </w:tcBorders>
            <w:shd w:val="clear" w:color="auto" w:fill="auto"/>
            <w:noWrap/>
            <w:vAlign w:val="bottom"/>
            <w:hideMark/>
          </w:tcPr>
          <w:p w14:paraId="6521DBFA"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4</w:t>
            </w:r>
          </w:p>
        </w:tc>
        <w:tc>
          <w:tcPr>
            <w:tcW w:w="980" w:type="dxa"/>
            <w:tcBorders>
              <w:top w:val="nil"/>
              <w:left w:val="nil"/>
              <w:bottom w:val="single" w:sz="4" w:space="0" w:color="auto"/>
              <w:right w:val="single" w:sz="4" w:space="0" w:color="auto"/>
            </w:tcBorders>
            <w:shd w:val="clear" w:color="auto" w:fill="auto"/>
            <w:noWrap/>
            <w:vAlign w:val="bottom"/>
            <w:hideMark/>
          </w:tcPr>
          <w:p w14:paraId="6521DBFB"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BFC"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BFD"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BFE"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C06" w14:textId="77777777" w:rsidTr="00E246E7">
        <w:trPr>
          <w:trHeight w:val="30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1DC00"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 xml:space="preserve">BSL FIDUCIARIOS SOCIEDAD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521DC01"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521DC02"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6521DC03"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521DC04"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521DC05"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C0D"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07"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 xml:space="preserve">BUFETE A RODRIGUEZ Y </w:t>
            </w:r>
          </w:p>
        </w:tc>
        <w:tc>
          <w:tcPr>
            <w:tcW w:w="1040" w:type="dxa"/>
            <w:tcBorders>
              <w:top w:val="nil"/>
              <w:left w:val="nil"/>
              <w:bottom w:val="single" w:sz="4" w:space="0" w:color="auto"/>
              <w:right w:val="single" w:sz="4" w:space="0" w:color="auto"/>
            </w:tcBorders>
            <w:shd w:val="clear" w:color="auto" w:fill="auto"/>
            <w:noWrap/>
            <w:vAlign w:val="bottom"/>
            <w:hideMark/>
          </w:tcPr>
          <w:p w14:paraId="6521DC08"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980" w:type="dxa"/>
            <w:tcBorders>
              <w:top w:val="nil"/>
              <w:left w:val="nil"/>
              <w:bottom w:val="single" w:sz="4" w:space="0" w:color="auto"/>
              <w:right w:val="single" w:sz="4" w:space="0" w:color="auto"/>
            </w:tcBorders>
            <w:shd w:val="clear" w:color="auto" w:fill="auto"/>
            <w:noWrap/>
            <w:vAlign w:val="bottom"/>
            <w:hideMark/>
          </w:tcPr>
          <w:p w14:paraId="6521DC09"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C0A"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0B"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0C"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C14"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0E"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BUFETE ALFARO Y ASOCIADOS S.A.</w:t>
            </w:r>
          </w:p>
        </w:tc>
        <w:tc>
          <w:tcPr>
            <w:tcW w:w="1040" w:type="dxa"/>
            <w:tcBorders>
              <w:top w:val="nil"/>
              <w:left w:val="nil"/>
              <w:bottom w:val="single" w:sz="4" w:space="0" w:color="auto"/>
              <w:right w:val="single" w:sz="4" w:space="0" w:color="auto"/>
            </w:tcBorders>
            <w:shd w:val="clear" w:color="auto" w:fill="auto"/>
            <w:noWrap/>
            <w:vAlign w:val="bottom"/>
            <w:hideMark/>
          </w:tcPr>
          <w:p w14:paraId="6521DC0F"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980" w:type="dxa"/>
            <w:tcBorders>
              <w:top w:val="nil"/>
              <w:left w:val="nil"/>
              <w:bottom w:val="single" w:sz="4" w:space="0" w:color="auto"/>
              <w:right w:val="single" w:sz="4" w:space="0" w:color="auto"/>
            </w:tcBorders>
            <w:shd w:val="clear" w:color="auto" w:fill="auto"/>
            <w:noWrap/>
            <w:vAlign w:val="bottom"/>
            <w:hideMark/>
          </w:tcPr>
          <w:p w14:paraId="6521DC10"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866" w:type="dxa"/>
            <w:tcBorders>
              <w:top w:val="nil"/>
              <w:left w:val="nil"/>
              <w:bottom w:val="single" w:sz="4" w:space="0" w:color="auto"/>
              <w:right w:val="single" w:sz="4" w:space="0" w:color="auto"/>
            </w:tcBorders>
            <w:shd w:val="clear" w:color="auto" w:fill="auto"/>
            <w:noWrap/>
            <w:vAlign w:val="bottom"/>
            <w:hideMark/>
          </w:tcPr>
          <w:p w14:paraId="6521DC11"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1200" w:type="dxa"/>
            <w:tcBorders>
              <w:top w:val="nil"/>
              <w:left w:val="nil"/>
              <w:bottom w:val="single" w:sz="4" w:space="0" w:color="auto"/>
              <w:right w:val="single" w:sz="4" w:space="0" w:color="auto"/>
            </w:tcBorders>
            <w:shd w:val="clear" w:color="auto" w:fill="auto"/>
            <w:noWrap/>
            <w:vAlign w:val="bottom"/>
            <w:hideMark/>
          </w:tcPr>
          <w:p w14:paraId="6521DC12"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50%</w:t>
            </w:r>
          </w:p>
        </w:tc>
        <w:tc>
          <w:tcPr>
            <w:tcW w:w="1200" w:type="dxa"/>
            <w:tcBorders>
              <w:top w:val="nil"/>
              <w:left w:val="nil"/>
              <w:bottom w:val="single" w:sz="4" w:space="0" w:color="auto"/>
              <w:right w:val="single" w:sz="4" w:space="0" w:color="auto"/>
            </w:tcBorders>
            <w:shd w:val="clear" w:color="auto" w:fill="auto"/>
            <w:noWrap/>
            <w:vAlign w:val="bottom"/>
            <w:hideMark/>
          </w:tcPr>
          <w:p w14:paraId="6521DC13"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50%</w:t>
            </w:r>
          </w:p>
        </w:tc>
      </w:tr>
      <w:tr w:rsidR="003D6860" w:rsidRPr="003D6860" w14:paraId="6521DC1B"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15"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 xml:space="preserve">CENTRAL FIDUCIARIA </w:t>
            </w:r>
          </w:p>
        </w:tc>
        <w:tc>
          <w:tcPr>
            <w:tcW w:w="1040" w:type="dxa"/>
            <w:tcBorders>
              <w:top w:val="nil"/>
              <w:left w:val="nil"/>
              <w:bottom w:val="single" w:sz="4" w:space="0" w:color="auto"/>
              <w:right w:val="single" w:sz="4" w:space="0" w:color="auto"/>
            </w:tcBorders>
            <w:shd w:val="clear" w:color="auto" w:fill="auto"/>
            <w:noWrap/>
            <w:vAlign w:val="bottom"/>
            <w:hideMark/>
          </w:tcPr>
          <w:p w14:paraId="6521DC16"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980" w:type="dxa"/>
            <w:tcBorders>
              <w:top w:val="nil"/>
              <w:left w:val="nil"/>
              <w:bottom w:val="single" w:sz="4" w:space="0" w:color="auto"/>
              <w:right w:val="single" w:sz="4" w:space="0" w:color="auto"/>
            </w:tcBorders>
            <w:shd w:val="clear" w:color="auto" w:fill="auto"/>
            <w:noWrap/>
            <w:vAlign w:val="bottom"/>
            <w:hideMark/>
          </w:tcPr>
          <w:p w14:paraId="6521DC17"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C18"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19"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1A"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C22"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1C"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 xml:space="preserve">CJE CONSULTORIA Y FIDUCIARIA </w:t>
            </w:r>
          </w:p>
        </w:tc>
        <w:tc>
          <w:tcPr>
            <w:tcW w:w="1040" w:type="dxa"/>
            <w:tcBorders>
              <w:top w:val="nil"/>
              <w:left w:val="nil"/>
              <w:bottom w:val="single" w:sz="4" w:space="0" w:color="auto"/>
              <w:right w:val="single" w:sz="4" w:space="0" w:color="auto"/>
            </w:tcBorders>
            <w:shd w:val="clear" w:color="auto" w:fill="auto"/>
            <w:noWrap/>
            <w:vAlign w:val="bottom"/>
            <w:hideMark/>
          </w:tcPr>
          <w:p w14:paraId="6521DC1D"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3</w:t>
            </w:r>
          </w:p>
        </w:tc>
        <w:tc>
          <w:tcPr>
            <w:tcW w:w="980" w:type="dxa"/>
            <w:tcBorders>
              <w:top w:val="nil"/>
              <w:left w:val="nil"/>
              <w:bottom w:val="single" w:sz="4" w:space="0" w:color="auto"/>
              <w:right w:val="single" w:sz="4" w:space="0" w:color="auto"/>
            </w:tcBorders>
            <w:shd w:val="clear" w:color="auto" w:fill="auto"/>
            <w:noWrap/>
            <w:vAlign w:val="bottom"/>
            <w:hideMark/>
          </w:tcPr>
          <w:p w14:paraId="6521DC1E"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C1F"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20"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21"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C29"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23"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 xml:space="preserve">COMERCIAL INTERAMERICANA UNO </w:t>
            </w:r>
          </w:p>
        </w:tc>
        <w:tc>
          <w:tcPr>
            <w:tcW w:w="1040" w:type="dxa"/>
            <w:tcBorders>
              <w:top w:val="nil"/>
              <w:left w:val="nil"/>
              <w:bottom w:val="single" w:sz="4" w:space="0" w:color="auto"/>
              <w:right w:val="single" w:sz="4" w:space="0" w:color="auto"/>
            </w:tcBorders>
            <w:shd w:val="clear" w:color="auto" w:fill="auto"/>
            <w:noWrap/>
            <w:vAlign w:val="bottom"/>
            <w:hideMark/>
          </w:tcPr>
          <w:p w14:paraId="6521DC24"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980" w:type="dxa"/>
            <w:tcBorders>
              <w:top w:val="nil"/>
              <w:left w:val="nil"/>
              <w:bottom w:val="single" w:sz="4" w:space="0" w:color="auto"/>
              <w:right w:val="single" w:sz="4" w:space="0" w:color="auto"/>
            </w:tcBorders>
            <w:shd w:val="clear" w:color="auto" w:fill="auto"/>
            <w:noWrap/>
            <w:vAlign w:val="bottom"/>
            <w:hideMark/>
          </w:tcPr>
          <w:p w14:paraId="6521DC25"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C26"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27"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28"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C30"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2A"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 xml:space="preserve">CONSULTORES FINANCIEROS COFIN </w:t>
            </w:r>
          </w:p>
        </w:tc>
        <w:tc>
          <w:tcPr>
            <w:tcW w:w="1040" w:type="dxa"/>
            <w:tcBorders>
              <w:top w:val="nil"/>
              <w:left w:val="nil"/>
              <w:bottom w:val="single" w:sz="4" w:space="0" w:color="auto"/>
              <w:right w:val="single" w:sz="4" w:space="0" w:color="auto"/>
            </w:tcBorders>
            <w:shd w:val="clear" w:color="auto" w:fill="auto"/>
            <w:noWrap/>
            <w:vAlign w:val="bottom"/>
            <w:hideMark/>
          </w:tcPr>
          <w:p w14:paraId="6521DC2B"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4</w:t>
            </w:r>
          </w:p>
        </w:tc>
        <w:tc>
          <w:tcPr>
            <w:tcW w:w="980" w:type="dxa"/>
            <w:tcBorders>
              <w:top w:val="nil"/>
              <w:left w:val="nil"/>
              <w:bottom w:val="single" w:sz="4" w:space="0" w:color="auto"/>
              <w:right w:val="single" w:sz="4" w:space="0" w:color="auto"/>
            </w:tcBorders>
            <w:shd w:val="clear" w:color="auto" w:fill="auto"/>
            <w:noWrap/>
            <w:vAlign w:val="bottom"/>
            <w:hideMark/>
          </w:tcPr>
          <w:p w14:paraId="6521DC2C"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866" w:type="dxa"/>
            <w:tcBorders>
              <w:top w:val="nil"/>
              <w:left w:val="nil"/>
              <w:bottom w:val="single" w:sz="4" w:space="0" w:color="auto"/>
              <w:right w:val="single" w:sz="4" w:space="0" w:color="auto"/>
            </w:tcBorders>
            <w:shd w:val="clear" w:color="auto" w:fill="auto"/>
            <w:noWrap/>
            <w:vAlign w:val="bottom"/>
            <w:hideMark/>
          </w:tcPr>
          <w:p w14:paraId="6521DC2D"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2E"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25%</w:t>
            </w:r>
          </w:p>
        </w:tc>
        <w:tc>
          <w:tcPr>
            <w:tcW w:w="1200" w:type="dxa"/>
            <w:tcBorders>
              <w:top w:val="nil"/>
              <w:left w:val="nil"/>
              <w:bottom w:val="single" w:sz="4" w:space="0" w:color="auto"/>
              <w:right w:val="single" w:sz="4" w:space="0" w:color="auto"/>
            </w:tcBorders>
            <w:shd w:val="clear" w:color="auto" w:fill="auto"/>
            <w:noWrap/>
            <w:vAlign w:val="bottom"/>
            <w:hideMark/>
          </w:tcPr>
          <w:p w14:paraId="6521DC2F"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C37"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31"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 xml:space="preserve">CORPORACION A Y G </w:t>
            </w:r>
          </w:p>
        </w:tc>
        <w:tc>
          <w:tcPr>
            <w:tcW w:w="1040" w:type="dxa"/>
            <w:tcBorders>
              <w:top w:val="nil"/>
              <w:left w:val="nil"/>
              <w:bottom w:val="single" w:sz="4" w:space="0" w:color="auto"/>
              <w:right w:val="single" w:sz="4" w:space="0" w:color="auto"/>
            </w:tcBorders>
            <w:shd w:val="clear" w:color="auto" w:fill="auto"/>
            <w:noWrap/>
            <w:vAlign w:val="bottom"/>
            <w:hideMark/>
          </w:tcPr>
          <w:p w14:paraId="6521DC32"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980" w:type="dxa"/>
            <w:tcBorders>
              <w:top w:val="nil"/>
              <w:left w:val="nil"/>
              <w:bottom w:val="single" w:sz="4" w:space="0" w:color="auto"/>
              <w:right w:val="single" w:sz="4" w:space="0" w:color="auto"/>
            </w:tcBorders>
            <w:shd w:val="clear" w:color="auto" w:fill="auto"/>
            <w:noWrap/>
            <w:vAlign w:val="bottom"/>
            <w:hideMark/>
          </w:tcPr>
          <w:p w14:paraId="6521DC33"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C34"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35"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36"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C3E"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38" w14:textId="77777777" w:rsidR="003D6860" w:rsidRPr="003D6860" w:rsidRDefault="003D6860" w:rsidP="003D6860">
            <w:pPr>
              <w:spacing w:line="240" w:lineRule="auto"/>
              <w:jc w:val="left"/>
              <w:rPr>
                <w:rFonts w:ascii="Calibri" w:hAnsi="Calibri" w:cs="Calibri"/>
                <w:color w:val="000000"/>
                <w:szCs w:val="22"/>
                <w:lang w:val="en-US" w:eastAsia="es-CR"/>
              </w:rPr>
            </w:pPr>
            <w:r w:rsidRPr="003D6860">
              <w:rPr>
                <w:rFonts w:ascii="Calibri" w:hAnsi="Calibri" w:cs="Calibri"/>
                <w:color w:val="000000"/>
                <w:szCs w:val="22"/>
                <w:lang w:val="en-US" w:eastAsia="es-CR"/>
              </w:rPr>
              <w:t xml:space="preserve">COSTA RICA ESCROW AND TITLE </w:t>
            </w:r>
          </w:p>
        </w:tc>
        <w:tc>
          <w:tcPr>
            <w:tcW w:w="1040" w:type="dxa"/>
            <w:tcBorders>
              <w:top w:val="nil"/>
              <w:left w:val="nil"/>
              <w:bottom w:val="single" w:sz="4" w:space="0" w:color="auto"/>
              <w:right w:val="single" w:sz="4" w:space="0" w:color="auto"/>
            </w:tcBorders>
            <w:shd w:val="clear" w:color="auto" w:fill="auto"/>
            <w:noWrap/>
            <w:vAlign w:val="bottom"/>
            <w:hideMark/>
          </w:tcPr>
          <w:p w14:paraId="6521DC39"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980" w:type="dxa"/>
            <w:tcBorders>
              <w:top w:val="nil"/>
              <w:left w:val="nil"/>
              <w:bottom w:val="single" w:sz="4" w:space="0" w:color="auto"/>
              <w:right w:val="single" w:sz="4" w:space="0" w:color="auto"/>
            </w:tcBorders>
            <w:shd w:val="clear" w:color="auto" w:fill="auto"/>
            <w:noWrap/>
            <w:vAlign w:val="bottom"/>
            <w:hideMark/>
          </w:tcPr>
          <w:p w14:paraId="6521DC3A"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C3B"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3C"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3D"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C45"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3F"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CR CENTURION ESCROW LIMITADA</w:t>
            </w:r>
          </w:p>
        </w:tc>
        <w:tc>
          <w:tcPr>
            <w:tcW w:w="1040" w:type="dxa"/>
            <w:tcBorders>
              <w:top w:val="nil"/>
              <w:left w:val="nil"/>
              <w:bottom w:val="single" w:sz="4" w:space="0" w:color="auto"/>
              <w:right w:val="single" w:sz="4" w:space="0" w:color="auto"/>
            </w:tcBorders>
            <w:shd w:val="clear" w:color="auto" w:fill="auto"/>
            <w:noWrap/>
            <w:vAlign w:val="bottom"/>
            <w:hideMark/>
          </w:tcPr>
          <w:p w14:paraId="6521DC40"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980" w:type="dxa"/>
            <w:tcBorders>
              <w:top w:val="nil"/>
              <w:left w:val="nil"/>
              <w:bottom w:val="single" w:sz="4" w:space="0" w:color="auto"/>
              <w:right w:val="single" w:sz="4" w:space="0" w:color="auto"/>
            </w:tcBorders>
            <w:shd w:val="clear" w:color="auto" w:fill="auto"/>
            <w:noWrap/>
            <w:vAlign w:val="bottom"/>
            <w:hideMark/>
          </w:tcPr>
          <w:p w14:paraId="6521DC41"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C42"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43"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44"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C4C"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46"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DELTA TRUST SERVICES LIMITADA</w:t>
            </w:r>
          </w:p>
        </w:tc>
        <w:tc>
          <w:tcPr>
            <w:tcW w:w="1040" w:type="dxa"/>
            <w:tcBorders>
              <w:top w:val="nil"/>
              <w:left w:val="nil"/>
              <w:bottom w:val="single" w:sz="4" w:space="0" w:color="auto"/>
              <w:right w:val="single" w:sz="4" w:space="0" w:color="auto"/>
            </w:tcBorders>
            <w:shd w:val="clear" w:color="auto" w:fill="auto"/>
            <w:noWrap/>
            <w:vAlign w:val="bottom"/>
            <w:hideMark/>
          </w:tcPr>
          <w:p w14:paraId="6521DC47"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980" w:type="dxa"/>
            <w:tcBorders>
              <w:top w:val="nil"/>
              <w:left w:val="nil"/>
              <w:bottom w:val="single" w:sz="4" w:space="0" w:color="auto"/>
              <w:right w:val="single" w:sz="4" w:space="0" w:color="auto"/>
            </w:tcBorders>
            <w:shd w:val="clear" w:color="auto" w:fill="auto"/>
            <w:noWrap/>
            <w:vAlign w:val="bottom"/>
            <w:hideMark/>
          </w:tcPr>
          <w:p w14:paraId="6521DC48"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C49"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4A"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4B"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C53"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4D"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 xml:space="preserve">E &amp; T ESCROW &amp; TRUST </w:t>
            </w:r>
          </w:p>
        </w:tc>
        <w:tc>
          <w:tcPr>
            <w:tcW w:w="1040" w:type="dxa"/>
            <w:tcBorders>
              <w:top w:val="nil"/>
              <w:left w:val="nil"/>
              <w:bottom w:val="single" w:sz="4" w:space="0" w:color="auto"/>
              <w:right w:val="single" w:sz="4" w:space="0" w:color="auto"/>
            </w:tcBorders>
            <w:shd w:val="clear" w:color="auto" w:fill="auto"/>
            <w:noWrap/>
            <w:vAlign w:val="bottom"/>
            <w:hideMark/>
          </w:tcPr>
          <w:p w14:paraId="6521DC4E"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8</w:t>
            </w:r>
          </w:p>
        </w:tc>
        <w:tc>
          <w:tcPr>
            <w:tcW w:w="980" w:type="dxa"/>
            <w:tcBorders>
              <w:top w:val="nil"/>
              <w:left w:val="nil"/>
              <w:bottom w:val="single" w:sz="4" w:space="0" w:color="auto"/>
              <w:right w:val="single" w:sz="4" w:space="0" w:color="auto"/>
            </w:tcBorders>
            <w:shd w:val="clear" w:color="auto" w:fill="auto"/>
            <w:noWrap/>
            <w:vAlign w:val="bottom"/>
            <w:hideMark/>
          </w:tcPr>
          <w:p w14:paraId="6521DC4F"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866" w:type="dxa"/>
            <w:tcBorders>
              <w:top w:val="nil"/>
              <w:left w:val="nil"/>
              <w:bottom w:val="single" w:sz="4" w:space="0" w:color="auto"/>
              <w:right w:val="single" w:sz="4" w:space="0" w:color="auto"/>
            </w:tcBorders>
            <w:shd w:val="clear" w:color="auto" w:fill="auto"/>
            <w:noWrap/>
            <w:vAlign w:val="bottom"/>
            <w:hideMark/>
          </w:tcPr>
          <w:p w14:paraId="6521DC50"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1200" w:type="dxa"/>
            <w:tcBorders>
              <w:top w:val="nil"/>
              <w:left w:val="nil"/>
              <w:bottom w:val="single" w:sz="4" w:space="0" w:color="auto"/>
              <w:right w:val="single" w:sz="4" w:space="0" w:color="auto"/>
            </w:tcBorders>
            <w:shd w:val="clear" w:color="auto" w:fill="auto"/>
            <w:noWrap/>
            <w:vAlign w:val="bottom"/>
            <w:hideMark/>
          </w:tcPr>
          <w:p w14:paraId="6521DC51"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25%</w:t>
            </w:r>
          </w:p>
        </w:tc>
        <w:tc>
          <w:tcPr>
            <w:tcW w:w="1200" w:type="dxa"/>
            <w:tcBorders>
              <w:top w:val="nil"/>
              <w:left w:val="nil"/>
              <w:bottom w:val="single" w:sz="4" w:space="0" w:color="auto"/>
              <w:right w:val="single" w:sz="4" w:space="0" w:color="auto"/>
            </w:tcBorders>
            <w:shd w:val="clear" w:color="auto" w:fill="auto"/>
            <w:noWrap/>
            <w:vAlign w:val="bottom"/>
            <w:hideMark/>
          </w:tcPr>
          <w:p w14:paraId="6521DC52"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25%</w:t>
            </w:r>
          </w:p>
        </w:tc>
      </w:tr>
      <w:tr w:rsidR="003D6860" w:rsidRPr="003D6860" w14:paraId="6521DC5A"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54"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lastRenderedPageBreak/>
              <w:t xml:space="preserve">ESCROW FUNDS VARGAS Y VARGAS </w:t>
            </w:r>
          </w:p>
        </w:tc>
        <w:tc>
          <w:tcPr>
            <w:tcW w:w="1040" w:type="dxa"/>
            <w:tcBorders>
              <w:top w:val="nil"/>
              <w:left w:val="nil"/>
              <w:bottom w:val="single" w:sz="4" w:space="0" w:color="auto"/>
              <w:right w:val="single" w:sz="4" w:space="0" w:color="auto"/>
            </w:tcBorders>
            <w:shd w:val="clear" w:color="auto" w:fill="auto"/>
            <w:noWrap/>
            <w:vAlign w:val="bottom"/>
            <w:hideMark/>
          </w:tcPr>
          <w:p w14:paraId="6521DC55"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980" w:type="dxa"/>
            <w:tcBorders>
              <w:top w:val="nil"/>
              <w:left w:val="nil"/>
              <w:bottom w:val="single" w:sz="4" w:space="0" w:color="auto"/>
              <w:right w:val="single" w:sz="4" w:space="0" w:color="auto"/>
            </w:tcBorders>
            <w:shd w:val="clear" w:color="auto" w:fill="auto"/>
            <w:noWrap/>
            <w:vAlign w:val="bottom"/>
            <w:hideMark/>
          </w:tcPr>
          <w:p w14:paraId="6521DC56"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866" w:type="dxa"/>
            <w:tcBorders>
              <w:top w:val="nil"/>
              <w:left w:val="nil"/>
              <w:bottom w:val="single" w:sz="4" w:space="0" w:color="auto"/>
              <w:right w:val="single" w:sz="4" w:space="0" w:color="auto"/>
            </w:tcBorders>
            <w:shd w:val="clear" w:color="auto" w:fill="auto"/>
            <w:noWrap/>
            <w:vAlign w:val="bottom"/>
            <w:hideMark/>
          </w:tcPr>
          <w:p w14:paraId="6521DC57"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58"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6521DC59"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C61"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5B"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FICUCIARIA DE OCCIDENTE S.A.</w:t>
            </w:r>
          </w:p>
        </w:tc>
        <w:tc>
          <w:tcPr>
            <w:tcW w:w="1040" w:type="dxa"/>
            <w:tcBorders>
              <w:top w:val="nil"/>
              <w:left w:val="nil"/>
              <w:bottom w:val="single" w:sz="4" w:space="0" w:color="auto"/>
              <w:right w:val="single" w:sz="4" w:space="0" w:color="auto"/>
            </w:tcBorders>
            <w:shd w:val="clear" w:color="auto" w:fill="auto"/>
            <w:noWrap/>
            <w:vAlign w:val="bottom"/>
            <w:hideMark/>
          </w:tcPr>
          <w:p w14:paraId="6521DC5C"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980" w:type="dxa"/>
            <w:tcBorders>
              <w:top w:val="nil"/>
              <w:left w:val="nil"/>
              <w:bottom w:val="single" w:sz="4" w:space="0" w:color="auto"/>
              <w:right w:val="single" w:sz="4" w:space="0" w:color="auto"/>
            </w:tcBorders>
            <w:shd w:val="clear" w:color="auto" w:fill="auto"/>
            <w:noWrap/>
            <w:vAlign w:val="bottom"/>
            <w:hideMark/>
          </w:tcPr>
          <w:p w14:paraId="6521DC5D"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C5E"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5F"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60"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C68"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62"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 xml:space="preserve">FIDEICOMISOS CENTROAMERICANOS </w:t>
            </w:r>
          </w:p>
        </w:tc>
        <w:tc>
          <w:tcPr>
            <w:tcW w:w="1040" w:type="dxa"/>
            <w:tcBorders>
              <w:top w:val="nil"/>
              <w:left w:val="nil"/>
              <w:bottom w:val="single" w:sz="4" w:space="0" w:color="auto"/>
              <w:right w:val="single" w:sz="4" w:space="0" w:color="auto"/>
            </w:tcBorders>
            <w:shd w:val="clear" w:color="auto" w:fill="auto"/>
            <w:noWrap/>
            <w:vAlign w:val="bottom"/>
            <w:hideMark/>
          </w:tcPr>
          <w:p w14:paraId="6521DC63"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4</w:t>
            </w:r>
          </w:p>
        </w:tc>
        <w:tc>
          <w:tcPr>
            <w:tcW w:w="980" w:type="dxa"/>
            <w:tcBorders>
              <w:top w:val="nil"/>
              <w:left w:val="nil"/>
              <w:bottom w:val="single" w:sz="4" w:space="0" w:color="auto"/>
              <w:right w:val="single" w:sz="4" w:space="0" w:color="auto"/>
            </w:tcBorders>
            <w:shd w:val="clear" w:color="auto" w:fill="auto"/>
            <w:noWrap/>
            <w:vAlign w:val="bottom"/>
            <w:hideMark/>
          </w:tcPr>
          <w:p w14:paraId="6521DC64"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C65"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66"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67"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C6F"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69"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FIDELEX FIDES LIMITADA</w:t>
            </w:r>
          </w:p>
        </w:tc>
        <w:tc>
          <w:tcPr>
            <w:tcW w:w="1040" w:type="dxa"/>
            <w:tcBorders>
              <w:top w:val="nil"/>
              <w:left w:val="nil"/>
              <w:bottom w:val="single" w:sz="4" w:space="0" w:color="auto"/>
              <w:right w:val="single" w:sz="4" w:space="0" w:color="auto"/>
            </w:tcBorders>
            <w:shd w:val="clear" w:color="auto" w:fill="auto"/>
            <w:noWrap/>
            <w:vAlign w:val="bottom"/>
            <w:hideMark/>
          </w:tcPr>
          <w:p w14:paraId="6521DC6A"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3</w:t>
            </w:r>
          </w:p>
        </w:tc>
        <w:tc>
          <w:tcPr>
            <w:tcW w:w="980" w:type="dxa"/>
            <w:tcBorders>
              <w:top w:val="nil"/>
              <w:left w:val="nil"/>
              <w:bottom w:val="single" w:sz="4" w:space="0" w:color="auto"/>
              <w:right w:val="single" w:sz="4" w:space="0" w:color="auto"/>
            </w:tcBorders>
            <w:shd w:val="clear" w:color="auto" w:fill="auto"/>
            <w:noWrap/>
            <w:vAlign w:val="bottom"/>
            <w:hideMark/>
          </w:tcPr>
          <w:p w14:paraId="6521DC6B"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866" w:type="dxa"/>
            <w:tcBorders>
              <w:top w:val="nil"/>
              <w:left w:val="nil"/>
              <w:bottom w:val="single" w:sz="4" w:space="0" w:color="auto"/>
              <w:right w:val="single" w:sz="4" w:space="0" w:color="auto"/>
            </w:tcBorders>
            <w:shd w:val="clear" w:color="auto" w:fill="auto"/>
            <w:noWrap/>
            <w:vAlign w:val="bottom"/>
            <w:hideMark/>
          </w:tcPr>
          <w:p w14:paraId="6521DC6C"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1200" w:type="dxa"/>
            <w:tcBorders>
              <w:top w:val="nil"/>
              <w:left w:val="nil"/>
              <w:bottom w:val="single" w:sz="4" w:space="0" w:color="auto"/>
              <w:right w:val="single" w:sz="4" w:space="0" w:color="auto"/>
            </w:tcBorders>
            <w:shd w:val="clear" w:color="auto" w:fill="auto"/>
            <w:noWrap/>
            <w:vAlign w:val="bottom"/>
            <w:hideMark/>
          </w:tcPr>
          <w:p w14:paraId="6521DC6D"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33%</w:t>
            </w:r>
          </w:p>
        </w:tc>
        <w:tc>
          <w:tcPr>
            <w:tcW w:w="1200" w:type="dxa"/>
            <w:tcBorders>
              <w:top w:val="nil"/>
              <w:left w:val="nil"/>
              <w:bottom w:val="single" w:sz="4" w:space="0" w:color="auto"/>
              <w:right w:val="single" w:sz="4" w:space="0" w:color="auto"/>
            </w:tcBorders>
            <w:shd w:val="clear" w:color="auto" w:fill="auto"/>
            <w:noWrap/>
            <w:vAlign w:val="bottom"/>
            <w:hideMark/>
          </w:tcPr>
          <w:p w14:paraId="6521DC6E"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33%</w:t>
            </w:r>
          </w:p>
        </w:tc>
      </w:tr>
      <w:tr w:rsidR="003D6860" w:rsidRPr="003D6860" w14:paraId="6521DC76"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70"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FIDUCIARIA CASTRO GARNIER S.A.</w:t>
            </w:r>
          </w:p>
        </w:tc>
        <w:tc>
          <w:tcPr>
            <w:tcW w:w="1040" w:type="dxa"/>
            <w:tcBorders>
              <w:top w:val="nil"/>
              <w:left w:val="nil"/>
              <w:bottom w:val="single" w:sz="4" w:space="0" w:color="auto"/>
              <w:right w:val="single" w:sz="4" w:space="0" w:color="auto"/>
            </w:tcBorders>
            <w:shd w:val="clear" w:color="auto" w:fill="auto"/>
            <w:noWrap/>
            <w:vAlign w:val="bottom"/>
            <w:hideMark/>
          </w:tcPr>
          <w:p w14:paraId="6521DC71"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3</w:t>
            </w:r>
          </w:p>
        </w:tc>
        <w:tc>
          <w:tcPr>
            <w:tcW w:w="980" w:type="dxa"/>
            <w:tcBorders>
              <w:top w:val="nil"/>
              <w:left w:val="nil"/>
              <w:bottom w:val="single" w:sz="4" w:space="0" w:color="auto"/>
              <w:right w:val="single" w:sz="4" w:space="0" w:color="auto"/>
            </w:tcBorders>
            <w:shd w:val="clear" w:color="auto" w:fill="auto"/>
            <w:noWrap/>
            <w:vAlign w:val="bottom"/>
            <w:hideMark/>
          </w:tcPr>
          <w:p w14:paraId="6521DC72"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C73"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74"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75"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C7D"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77"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FIDUCIARIA CONSORTIUM L&amp;G S.A.</w:t>
            </w:r>
          </w:p>
        </w:tc>
        <w:tc>
          <w:tcPr>
            <w:tcW w:w="1040" w:type="dxa"/>
            <w:tcBorders>
              <w:top w:val="nil"/>
              <w:left w:val="nil"/>
              <w:bottom w:val="single" w:sz="4" w:space="0" w:color="auto"/>
              <w:right w:val="single" w:sz="4" w:space="0" w:color="auto"/>
            </w:tcBorders>
            <w:shd w:val="clear" w:color="auto" w:fill="auto"/>
            <w:noWrap/>
            <w:vAlign w:val="bottom"/>
            <w:hideMark/>
          </w:tcPr>
          <w:p w14:paraId="6521DC78"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980" w:type="dxa"/>
            <w:tcBorders>
              <w:top w:val="nil"/>
              <w:left w:val="nil"/>
              <w:bottom w:val="single" w:sz="4" w:space="0" w:color="auto"/>
              <w:right w:val="single" w:sz="4" w:space="0" w:color="auto"/>
            </w:tcBorders>
            <w:shd w:val="clear" w:color="auto" w:fill="auto"/>
            <w:noWrap/>
            <w:vAlign w:val="bottom"/>
            <w:hideMark/>
          </w:tcPr>
          <w:p w14:paraId="6521DC79"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C7A"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7B"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7C"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C84"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7E"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 xml:space="preserve">FIDUCIARIA E INVERSIONES JMG </w:t>
            </w:r>
          </w:p>
        </w:tc>
        <w:tc>
          <w:tcPr>
            <w:tcW w:w="1040" w:type="dxa"/>
            <w:tcBorders>
              <w:top w:val="nil"/>
              <w:left w:val="nil"/>
              <w:bottom w:val="single" w:sz="4" w:space="0" w:color="auto"/>
              <w:right w:val="single" w:sz="4" w:space="0" w:color="auto"/>
            </w:tcBorders>
            <w:shd w:val="clear" w:color="auto" w:fill="auto"/>
            <w:noWrap/>
            <w:vAlign w:val="bottom"/>
            <w:hideMark/>
          </w:tcPr>
          <w:p w14:paraId="6521DC7F"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3</w:t>
            </w:r>
          </w:p>
        </w:tc>
        <w:tc>
          <w:tcPr>
            <w:tcW w:w="980" w:type="dxa"/>
            <w:tcBorders>
              <w:top w:val="nil"/>
              <w:left w:val="nil"/>
              <w:bottom w:val="single" w:sz="4" w:space="0" w:color="auto"/>
              <w:right w:val="single" w:sz="4" w:space="0" w:color="auto"/>
            </w:tcBorders>
            <w:shd w:val="clear" w:color="auto" w:fill="auto"/>
            <w:noWrap/>
            <w:vAlign w:val="bottom"/>
            <w:hideMark/>
          </w:tcPr>
          <w:p w14:paraId="6521DC80"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C81"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82"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83"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C8B"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85"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FIDUCIARIA MCF S.A.</w:t>
            </w:r>
          </w:p>
        </w:tc>
        <w:tc>
          <w:tcPr>
            <w:tcW w:w="1040" w:type="dxa"/>
            <w:tcBorders>
              <w:top w:val="nil"/>
              <w:left w:val="nil"/>
              <w:bottom w:val="single" w:sz="4" w:space="0" w:color="auto"/>
              <w:right w:val="single" w:sz="4" w:space="0" w:color="auto"/>
            </w:tcBorders>
            <w:shd w:val="clear" w:color="auto" w:fill="auto"/>
            <w:noWrap/>
            <w:vAlign w:val="bottom"/>
            <w:hideMark/>
          </w:tcPr>
          <w:p w14:paraId="6521DC86"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980" w:type="dxa"/>
            <w:tcBorders>
              <w:top w:val="nil"/>
              <w:left w:val="nil"/>
              <w:bottom w:val="single" w:sz="4" w:space="0" w:color="auto"/>
              <w:right w:val="single" w:sz="4" w:space="0" w:color="auto"/>
            </w:tcBorders>
            <w:shd w:val="clear" w:color="auto" w:fill="auto"/>
            <w:noWrap/>
            <w:vAlign w:val="bottom"/>
            <w:hideMark/>
          </w:tcPr>
          <w:p w14:paraId="6521DC87"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866" w:type="dxa"/>
            <w:tcBorders>
              <w:top w:val="nil"/>
              <w:left w:val="nil"/>
              <w:bottom w:val="single" w:sz="4" w:space="0" w:color="auto"/>
              <w:right w:val="single" w:sz="4" w:space="0" w:color="auto"/>
            </w:tcBorders>
            <w:shd w:val="clear" w:color="auto" w:fill="auto"/>
            <w:noWrap/>
            <w:vAlign w:val="bottom"/>
            <w:hideMark/>
          </w:tcPr>
          <w:p w14:paraId="6521DC88"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1200" w:type="dxa"/>
            <w:tcBorders>
              <w:top w:val="nil"/>
              <w:left w:val="nil"/>
              <w:bottom w:val="single" w:sz="4" w:space="0" w:color="auto"/>
              <w:right w:val="single" w:sz="4" w:space="0" w:color="auto"/>
            </w:tcBorders>
            <w:shd w:val="clear" w:color="auto" w:fill="auto"/>
            <w:noWrap/>
            <w:vAlign w:val="bottom"/>
            <w:hideMark/>
          </w:tcPr>
          <w:p w14:paraId="6521DC89"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6521DC8A"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100%</w:t>
            </w:r>
          </w:p>
        </w:tc>
      </w:tr>
      <w:tr w:rsidR="003D6860" w:rsidRPr="003D6860" w14:paraId="6521DC92"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8C"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 xml:space="preserve">FIDUCIARIA NACIONAL FINACIO S </w:t>
            </w:r>
          </w:p>
        </w:tc>
        <w:tc>
          <w:tcPr>
            <w:tcW w:w="1040" w:type="dxa"/>
            <w:tcBorders>
              <w:top w:val="nil"/>
              <w:left w:val="nil"/>
              <w:bottom w:val="single" w:sz="4" w:space="0" w:color="auto"/>
              <w:right w:val="single" w:sz="4" w:space="0" w:color="auto"/>
            </w:tcBorders>
            <w:shd w:val="clear" w:color="auto" w:fill="auto"/>
            <w:noWrap/>
            <w:vAlign w:val="bottom"/>
            <w:hideMark/>
          </w:tcPr>
          <w:p w14:paraId="6521DC8D"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3</w:t>
            </w:r>
          </w:p>
        </w:tc>
        <w:tc>
          <w:tcPr>
            <w:tcW w:w="980" w:type="dxa"/>
            <w:tcBorders>
              <w:top w:val="nil"/>
              <w:left w:val="nil"/>
              <w:bottom w:val="single" w:sz="4" w:space="0" w:color="auto"/>
              <w:right w:val="single" w:sz="4" w:space="0" w:color="auto"/>
            </w:tcBorders>
            <w:shd w:val="clear" w:color="auto" w:fill="auto"/>
            <w:noWrap/>
            <w:vAlign w:val="bottom"/>
            <w:hideMark/>
          </w:tcPr>
          <w:p w14:paraId="6521DC8E"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3</w:t>
            </w:r>
          </w:p>
        </w:tc>
        <w:tc>
          <w:tcPr>
            <w:tcW w:w="866" w:type="dxa"/>
            <w:tcBorders>
              <w:top w:val="nil"/>
              <w:left w:val="nil"/>
              <w:bottom w:val="single" w:sz="4" w:space="0" w:color="auto"/>
              <w:right w:val="single" w:sz="4" w:space="0" w:color="auto"/>
            </w:tcBorders>
            <w:shd w:val="clear" w:color="auto" w:fill="auto"/>
            <w:noWrap/>
            <w:vAlign w:val="bottom"/>
            <w:hideMark/>
          </w:tcPr>
          <w:p w14:paraId="6521DC8F"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3</w:t>
            </w:r>
          </w:p>
        </w:tc>
        <w:tc>
          <w:tcPr>
            <w:tcW w:w="1200" w:type="dxa"/>
            <w:tcBorders>
              <w:top w:val="nil"/>
              <w:left w:val="nil"/>
              <w:bottom w:val="single" w:sz="4" w:space="0" w:color="auto"/>
              <w:right w:val="single" w:sz="4" w:space="0" w:color="auto"/>
            </w:tcBorders>
            <w:shd w:val="clear" w:color="auto" w:fill="auto"/>
            <w:noWrap/>
            <w:vAlign w:val="bottom"/>
            <w:hideMark/>
          </w:tcPr>
          <w:p w14:paraId="6521DC90"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6521DC91"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100%</w:t>
            </w:r>
          </w:p>
        </w:tc>
      </w:tr>
      <w:tr w:rsidR="003D6860" w:rsidRPr="003D6860" w14:paraId="6521DC99"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93" w14:textId="77777777" w:rsidR="003D6860" w:rsidRPr="003D6860" w:rsidRDefault="003D6860" w:rsidP="003D6860">
            <w:pPr>
              <w:spacing w:line="240" w:lineRule="auto"/>
              <w:jc w:val="left"/>
              <w:rPr>
                <w:rFonts w:ascii="Calibri" w:hAnsi="Calibri" w:cs="Calibri"/>
                <w:color w:val="000000"/>
                <w:szCs w:val="22"/>
                <w:lang w:val="en-US" w:eastAsia="es-CR"/>
              </w:rPr>
            </w:pPr>
            <w:r w:rsidRPr="003D6860">
              <w:rPr>
                <w:rFonts w:ascii="Calibri" w:hAnsi="Calibri" w:cs="Calibri"/>
                <w:color w:val="000000"/>
                <w:szCs w:val="22"/>
                <w:lang w:val="en-US" w:eastAsia="es-CR"/>
              </w:rPr>
              <w:t xml:space="preserve">FIRST COSTA RICAN TITLE AND </w:t>
            </w:r>
          </w:p>
        </w:tc>
        <w:tc>
          <w:tcPr>
            <w:tcW w:w="1040" w:type="dxa"/>
            <w:tcBorders>
              <w:top w:val="nil"/>
              <w:left w:val="nil"/>
              <w:bottom w:val="single" w:sz="4" w:space="0" w:color="auto"/>
              <w:right w:val="single" w:sz="4" w:space="0" w:color="auto"/>
            </w:tcBorders>
            <w:shd w:val="clear" w:color="auto" w:fill="auto"/>
            <w:noWrap/>
            <w:vAlign w:val="bottom"/>
            <w:hideMark/>
          </w:tcPr>
          <w:p w14:paraId="6521DC94"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980" w:type="dxa"/>
            <w:tcBorders>
              <w:top w:val="nil"/>
              <w:left w:val="nil"/>
              <w:bottom w:val="single" w:sz="4" w:space="0" w:color="auto"/>
              <w:right w:val="single" w:sz="4" w:space="0" w:color="auto"/>
            </w:tcBorders>
            <w:shd w:val="clear" w:color="auto" w:fill="auto"/>
            <w:noWrap/>
            <w:vAlign w:val="bottom"/>
            <w:hideMark/>
          </w:tcPr>
          <w:p w14:paraId="6521DC95"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C96"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97"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98"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CA0"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9A"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GELDSTUCK S.A.</w:t>
            </w:r>
          </w:p>
        </w:tc>
        <w:tc>
          <w:tcPr>
            <w:tcW w:w="1040" w:type="dxa"/>
            <w:tcBorders>
              <w:top w:val="nil"/>
              <w:left w:val="nil"/>
              <w:bottom w:val="single" w:sz="4" w:space="0" w:color="auto"/>
              <w:right w:val="single" w:sz="4" w:space="0" w:color="auto"/>
            </w:tcBorders>
            <w:shd w:val="clear" w:color="auto" w:fill="auto"/>
            <w:noWrap/>
            <w:vAlign w:val="bottom"/>
            <w:hideMark/>
          </w:tcPr>
          <w:p w14:paraId="6521DC9B"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7</w:t>
            </w:r>
          </w:p>
        </w:tc>
        <w:tc>
          <w:tcPr>
            <w:tcW w:w="980" w:type="dxa"/>
            <w:tcBorders>
              <w:top w:val="nil"/>
              <w:left w:val="nil"/>
              <w:bottom w:val="single" w:sz="4" w:space="0" w:color="auto"/>
              <w:right w:val="single" w:sz="4" w:space="0" w:color="auto"/>
            </w:tcBorders>
            <w:shd w:val="clear" w:color="auto" w:fill="auto"/>
            <w:noWrap/>
            <w:vAlign w:val="bottom"/>
            <w:hideMark/>
          </w:tcPr>
          <w:p w14:paraId="6521DC9C"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866" w:type="dxa"/>
            <w:tcBorders>
              <w:top w:val="nil"/>
              <w:left w:val="nil"/>
              <w:bottom w:val="single" w:sz="4" w:space="0" w:color="auto"/>
              <w:right w:val="single" w:sz="4" w:space="0" w:color="auto"/>
            </w:tcBorders>
            <w:shd w:val="clear" w:color="auto" w:fill="auto"/>
            <w:noWrap/>
            <w:vAlign w:val="bottom"/>
            <w:hideMark/>
          </w:tcPr>
          <w:p w14:paraId="6521DC9D"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1200" w:type="dxa"/>
            <w:tcBorders>
              <w:top w:val="nil"/>
              <w:left w:val="nil"/>
              <w:bottom w:val="single" w:sz="4" w:space="0" w:color="auto"/>
              <w:right w:val="single" w:sz="4" w:space="0" w:color="auto"/>
            </w:tcBorders>
            <w:shd w:val="clear" w:color="auto" w:fill="auto"/>
            <w:noWrap/>
            <w:vAlign w:val="bottom"/>
            <w:hideMark/>
          </w:tcPr>
          <w:p w14:paraId="6521DC9E"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29%</w:t>
            </w:r>
          </w:p>
        </w:tc>
        <w:tc>
          <w:tcPr>
            <w:tcW w:w="1200" w:type="dxa"/>
            <w:tcBorders>
              <w:top w:val="nil"/>
              <w:left w:val="nil"/>
              <w:bottom w:val="single" w:sz="4" w:space="0" w:color="auto"/>
              <w:right w:val="single" w:sz="4" w:space="0" w:color="auto"/>
            </w:tcBorders>
            <w:shd w:val="clear" w:color="auto" w:fill="auto"/>
            <w:noWrap/>
            <w:vAlign w:val="bottom"/>
            <w:hideMark/>
          </w:tcPr>
          <w:p w14:paraId="6521DC9F"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29%</w:t>
            </w:r>
          </w:p>
        </w:tc>
      </w:tr>
      <w:tr w:rsidR="003D6860" w:rsidRPr="003D6860" w14:paraId="6521DCA7"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A1"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GHP FIDUCIARIA S.A.</w:t>
            </w:r>
          </w:p>
        </w:tc>
        <w:tc>
          <w:tcPr>
            <w:tcW w:w="1040" w:type="dxa"/>
            <w:tcBorders>
              <w:top w:val="nil"/>
              <w:left w:val="nil"/>
              <w:bottom w:val="single" w:sz="4" w:space="0" w:color="auto"/>
              <w:right w:val="single" w:sz="4" w:space="0" w:color="auto"/>
            </w:tcBorders>
            <w:shd w:val="clear" w:color="auto" w:fill="auto"/>
            <w:noWrap/>
            <w:vAlign w:val="bottom"/>
            <w:hideMark/>
          </w:tcPr>
          <w:p w14:paraId="6521DCA2"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4</w:t>
            </w:r>
          </w:p>
        </w:tc>
        <w:tc>
          <w:tcPr>
            <w:tcW w:w="980" w:type="dxa"/>
            <w:tcBorders>
              <w:top w:val="nil"/>
              <w:left w:val="nil"/>
              <w:bottom w:val="single" w:sz="4" w:space="0" w:color="auto"/>
              <w:right w:val="single" w:sz="4" w:space="0" w:color="auto"/>
            </w:tcBorders>
            <w:shd w:val="clear" w:color="auto" w:fill="auto"/>
            <w:noWrap/>
            <w:vAlign w:val="bottom"/>
            <w:hideMark/>
          </w:tcPr>
          <w:p w14:paraId="6521DCA3"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866" w:type="dxa"/>
            <w:tcBorders>
              <w:top w:val="nil"/>
              <w:left w:val="nil"/>
              <w:bottom w:val="single" w:sz="4" w:space="0" w:color="auto"/>
              <w:right w:val="single" w:sz="4" w:space="0" w:color="auto"/>
            </w:tcBorders>
            <w:shd w:val="clear" w:color="auto" w:fill="auto"/>
            <w:noWrap/>
            <w:vAlign w:val="bottom"/>
            <w:hideMark/>
          </w:tcPr>
          <w:p w14:paraId="6521DCA4"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1200" w:type="dxa"/>
            <w:tcBorders>
              <w:top w:val="nil"/>
              <w:left w:val="nil"/>
              <w:bottom w:val="single" w:sz="4" w:space="0" w:color="auto"/>
              <w:right w:val="single" w:sz="4" w:space="0" w:color="auto"/>
            </w:tcBorders>
            <w:shd w:val="clear" w:color="auto" w:fill="auto"/>
            <w:noWrap/>
            <w:vAlign w:val="bottom"/>
            <w:hideMark/>
          </w:tcPr>
          <w:p w14:paraId="6521DCA5"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25%</w:t>
            </w:r>
          </w:p>
        </w:tc>
        <w:tc>
          <w:tcPr>
            <w:tcW w:w="1200" w:type="dxa"/>
            <w:tcBorders>
              <w:top w:val="nil"/>
              <w:left w:val="nil"/>
              <w:bottom w:val="single" w:sz="4" w:space="0" w:color="auto"/>
              <w:right w:val="single" w:sz="4" w:space="0" w:color="auto"/>
            </w:tcBorders>
            <w:shd w:val="clear" w:color="auto" w:fill="auto"/>
            <w:noWrap/>
            <w:vAlign w:val="bottom"/>
            <w:hideMark/>
          </w:tcPr>
          <w:p w14:paraId="6521DCA6"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25%</w:t>
            </w:r>
          </w:p>
        </w:tc>
      </w:tr>
      <w:tr w:rsidR="003D6860" w:rsidRPr="003D6860" w14:paraId="6521DCAE"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A8"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GIROS HISPANOS S.A.</w:t>
            </w:r>
          </w:p>
        </w:tc>
        <w:tc>
          <w:tcPr>
            <w:tcW w:w="1040" w:type="dxa"/>
            <w:tcBorders>
              <w:top w:val="nil"/>
              <w:left w:val="nil"/>
              <w:bottom w:val="single" w:sz="4" w:space="0" w:color="auto"/>
              <w:right w:val="single" w:sz="4" w:space="0" w:color="auto"/>
            </w:tcBorders>
            <w:shd w:val="clear" w:color="auto" w:fill="auto"/>
            <w:noWrap/>
            <w:vAlign w:val="bottom"/>
            <w:hideMark/>
          </w:tcPr>
          <w:p w14:paraId="6521DCA9"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980" w:type="dxa"/>
            <w:tcBorders>
              <w:top w:val="nil"/>
              <w:left w:val="nil"/>
              <w:bottom w:val="single" w:sz="4" w:space="0" w:color="auto"/>
              <w:right w:val="single" w:sz="4" w:space="0" w:color="auto"/>
            </w:tcBorders>
            <w:shd w:val="clear" w:color="auto" w:fill="auto"/>
            <w:noWrap/>
            <w:vAlign w:val="bottom"/>
            <w:hideMark/>
          </w:tcPr>
          <w:p w14:paraId="6521DCAA"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CAB"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AC"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AD"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CB5"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AF"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GLOBAL ESCROW SERVICES S.A.</w:t>
            </w:r>
          </w:p>
        </w:tc>
        <w:tc>
          <w:tcPr>
            <w:tcW w:w="1040" w:type="dxa"/>
            <w:tcBorders>
              <w:top w:val="nil"/>
              <w:left w:val="nil"/>
              <w:bottom w:val="single" w:sz="4" w:space="0" w:color="auto"/>
              <w:right w:val="single" w:sz="4" w:space="0" w:color="auto"/>
            </w:tcBorders>
            <w:shd w:val="clear" w:color="auto" w:fill="auto"/>
            <w:noWrap/>
            <w:vAlign w:val="bottom"/>
            <w:hideMark/>
          </w:tcPr>
          <w:p w14:paraId="6521DCB0"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3</w:t>
            </w:r>
          </w:p>
        </w:tc>
        <w:tc>
          <w:tcPr>
            <w:tcW w:w="980" w:type="dxa"/>
            <w:tcBorders>
              <w:top w:val="nil"/>
              <w:left w:val="nil"/>
              <w:bottom w:val="single" w:sz="4" w:space="0" w:color="auto"/>
              <w:right w:val="single" w:sz="4" w:space="0" w:color="auto"/>
            </w:tcBorders>
            <w:shd w:val="clear" w:color="auto" w:fill="auto"/>
            <w:noWrap/>
            <w:vAlign w:val="bottom"/>
            <w:hideMark/>
          </w:tcPr>
          <w:p w14:paraId="6521DCB1"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3</w:t>
            </w:r>
          </w:p>
        </w:tc>
        <w:tc>
          <w:tcPr>
            <w:tcW w:w="866" w:type="dxa"/>
            <w:tcBorders>
              <w:top w:val="nil"/>
              <w:left w:val="nil"/>
              <w:bottom w:val="single" w:sz="4" w:space="0" w:color="auto"/>
              <w:right w:val="single" w:sz="4" w:space="0" w:color="auto"/>
            </w:tcBorders>
            <w:shd w:val="clear" w:color="auto" w:fill="auto"/>
            <w:noWrap/>
            <w:vAlign w:val="bottom"/>
            <w:hideMark/>
          </w:tcPr>
          <w:p w14:paraId="6521DCB2"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3</w:t>
            </w:r>
          </w:p>
        </w:tc>
        <w:tc>
          <w:tcPr>
            <w:tcW w:w="1200" w:type="dxa"/>
            <w:tcBorders>
              <w:top w:val="nil"/>
              <w:left w:val="nil"/>
              <w:bottom w:val="single" w:sz="4" w:space="0" w:color="auto"/>
              <w:right w:val="single" w:sz="4" w:space="0" w:color="auto"/>
            </w:tcBorders>
            <w:shd w:val="clear" w:color="auto" w:fill="auto"/>
            <w:noWrap/>
            <w:vAlign w:val="bottom"/>
            <w:hideMark/>
          </w:tcPr>
          <w:p w14:paraId="6521DCB3"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6521DCB4"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100%</w:t>
            </w:r>
          </w:p>
        </w:tc>
      </w:tr>
      <w:tr w:rsidR="003D6860" w:rsidRPr="003D6860" w14:paraId="6521DCBC"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B6"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 xml:space="preserve">GTF ESCROW SERVICES SOCIEDAD </w:t>
            </w:r>
          </w:p>
        </w:tc>
        <w:tc>
          <w:tcPr>
            <w:tcW w:w="1040" w:type="dxa"/>
            <w:tcBorders>
              <w:top w:val="nil"/>
              <w:left w:val="nil"/>
              <w:bottom w:val="single" w:sz="4" w:space="0" w:color="auto"/>
              <w:right w:val="single" w:sz="4" w:space="0" w:color="auto"/>
            </w:tcBorders>
            <w:shd w:val="clear" w:color="auto" w:fill="auto"/>
            <w:noWrap/>
            <w:vAlign w:val="bottom"/>
            <w:hideMark/>
          </w:tcPr>
          <w:p w14:paraId="6521DCB7"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980" w:type="dxa"/>
            <w:tcBorders>
              <w:top w:val="nil"/>
              <w:left w:val="nil"/>
              <w:bottom w:val="single" w:sz="4" w:space="0" w:color="auto"/>
              <w:right w:val="single" w:sz="4" w:space="0" w:color="auto"/>
            </w:tcBorders>
            <w:shd w:val="clear" w:color="auto" w:fill="auto"/>
            <w:noWrap/>
            <w:vAlign w:val="bottom"/>
            <w:hideMark/>
          </w:tcPr>
          <w:p w14:paraId="6521DCB8"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CB9"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BA"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BB"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CC3"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BD"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GUGGENHEIM ENTERPRISES S.A.</w:t>
            </w:r>
          </w:p>
        </w:tc>
        <w:tc>
          <w:tcPr>
            <w:tcW w:w="1040" w:type="dxa"/>
            <w:tcBorders>
              <w:top w:val="nil"/>
              <w:left w:val="nil"/>
              <w:bottom w:val="single" w:sz="4" w:space="0" w:color="auto"/>
              <w:right w:val="single" w:sz="4" w:space="0" w:color="auto"/>
            </w:tcBorders>
            <w:shd w:val="clear" w:color="auto" w:fill="auto"/>
            <w:noWrap/>
            <w:vAlign w:val="bottom"/>
            <w:hideMark/>
          </w:tcPr>
          <w:p w14:paraId="6521DCBE"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980" w:type="dxa"/>
            <w:tcBorders>
              <w:top w:val="nil"/>
              <w:left w:val="nil"/>
              <w:bottom w:val="single" w:sz="4" w:space="0" w:color="auto"/>
              <w:right w:val="single" w:sz="4" w:space="0" w:color="auto"/>
            </w:tcBorders>
            <w:shd w:val="clear" w:color="auto" w:fill="auto"/>
            <w:noWrap/>
            <w:vAlign w:val="bottom"/>
            <w:hideMark/>
          </w:tcPr>
          <w:p w14:paraId="6521DCBF"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866" w:type="dxa"/>
            <w:tcBorders>
              <w:top w:val="nil"/>
              <w:left w:val="nil"/>
              <w:bottom w:val="single" w:sz="4" w:space="0" w:color="auto"/>
              <w:right w:val="single" w:sz="4" w:space="0" w:color="auto"/>
            </w:tcBorders>
            <w:shd w:val="clear" w:color="auto" w:fill="auto"/>
            <w:noWrap/>
            <w:vAlign w:val="bottom"/>
            <w:hideMark/>
          </w:tcPr>
          <w:p w14:paraId="6521DCC0"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1200" w:type="dxa"/>
            <w:tcBorders>
              <w:top w:val="nil"/>
              <w:left w:val="nil"/>
              <w:bottom w:val="single" w:sz="4" w:space="0" w:color="auto"/>
              <w:right w:val="single" w:sz="4" w:space="0" w:color="auto"/>
            </w:tcBorders>
            <w:shd w:val="clear" w:color="auto" w:fill="auto"/>
            <w:noWrap/>
            <w:vAlign w:val="bottom"/>
            <w:hideMark/>
          </w:tcPr>
          <w:p w14:paraId="6521DCC1"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6521DCC2"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50%</w:t>
            </w:r>
          </w:p>
        </w:tc>
      </w:tr>
      <w:tr w:rsidR="003D6860" w:rsidRPr="003D6860" w14:paraId="6521DCCA"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C4"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HC SERVICIOS FIDUCIARIOS S.A.</w:t>
            </w:r>
          </w:p>
        </w:tc>
        <w:tc>
          <w:tcPr>
            <w:tcW w:w="1040" w:type="dxa"/>
            <w:tcBorders>
              <w:top w:val="nil"/>
              <w:left w:val="nil"/>
              <w:bottom w:val="single" w:sz="4" w:space="0" w:color="auto"/>
              <w:right w:val="single" w:sz="4" w:space="0" w:color="auto"/>
            </w:tcBorders>
            <w:shd w:val="clear" w:color="auto" w:fill="auto"/>
            <w:noWrap/>
            <w:vAlign w:val="bottom"/>
            <w:hideMark/>
          </w:tcPr>
          <w:p w14:paraId="6521DCC5"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3</w:t>
            </w:r>
          </w:p>
        </w:tc>
        <w:tc>
          <w:tcPr>
            <w:tcW w:w="980" w:type="dxa"/>
            <w:tcBorders>
              <w:top w:val="nil"/>
              <w:left w:val="nil"/>
              <w:bottom w:val="single" w:sz="4" w:space="0" w:color="auto"/>
              <w:right w:val="single" w:sz="4" w:space="0" w:color="auto"/>
            </w:tcBorders>
            <w:shd w:val="clear" w:color="auto" w:fill="auto"/>
            <w:noWrap/>
            <w:vAlign w:val="bottom"/>
            <w:hideMark/>
          </w:tcPr>
          <w:p w14:paraId="6521DCC6"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866" w:type="dxa"/>
            <w:tcBorders>
              <w:top w:val="nil"/>
              <w:left w:val="nil"/>
              <w:bottom w:val="single" w:sz="4" w:space="0" w:color="auto"/>
              <w:right w:val="single" w:sz="4" w:space="0" w:color="auto"/>
            </w:tcBorders>
            <w:shd w:val="clear" w:color="auto" w:fill="auto"/>
            <w:noWrap/>
            <w:vAlign w:val="bottom"/>
            <w:hideMark/>
          </w:tcPr>
          <w:p w14:paraId="6521DCC7"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1200" w:type="dxa"/>
            <w:tcBorders>
              <w:top w:val="nil"/>
              <w:left w:val="nil"/>
              <w:bottom w:val="single" w:sz="4" w:space="0" w:color="auto"/>
              <w:right w:val="single" w:sz="4" w:space="0" w:color="auto"/>
            </w:tcBorders>
            <w:shd w:val="clear" w:color="auto" w:fill="auto"/>
            <w:noWrap/>
            <w:vAlign w:val="bottom"/>
            <w:hideMark/>
          </w:tcPr>
          <w:p w14:paraId="6521DCC8"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67%</w:t>
            </w:r>
          </w:p>
        </w:tc>
        <w:tc>
          <w:tcPr>
            <w:tcW w:w="1200" w:type="dxa"/>
            <w:tcBorders>
              <w:top w:val="nil"/>
              <w:left w:val="nil"/>
              <w:bottom w:val="single" w:sz="4" w:space="0" w:color="auto"/>
              <w:right w:val="single" w:sz="4" w:space="0" w:color="auto"/>
            </w:tcBorders>
            <w:shd w:val="clear" w:color="auto" w:fill="auto"/>
            <w:noWrap/>
            <w:vAlign w:val="bottom"/>
            <w:hideMark/>
          </w:tcPr>
          <w:p w14:paraId="6521DCC9"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67%</w:t>
            </w:r>
          </w:p>
        </w:tc>
      </w:tr>
      <w:tr w:rsidR="003D6860" w:rsidRPr="003D6860" w14:paraId="6521DCD1"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CB"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 xml:space="preserve">INTERMANAGEMENT COSTA RICA S </w:t>
            </w:r>
          </w:p>
        </w:tc>
        <w:tc>
          <w:tcPr>
            <w:tcW w:w="1040" w:type="dxa"/>
            <w:tcBorders>
              <w:top w:val="nil"/>
              <w:left w:val="nil"/>
              <w:bottom w:val="single" w:sz="4" w:space="0" w:color="auto"/>
              <w:right w:val="single" w:sz="4" w:space="0" w:color="auto"/>
            </w:tcBorders>
            <w:shd w:val="clear" w:color="auto" w:fill="auto"/>
            <w:noWrap/>
            <w:vAlign w:val="bottom"/>
            <w:hideMark/>
          </w:tcPr>
          <w:p w14:paraId="6521DCCC"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5</w:t>
            </w:r>
          </w:p>
        </w:tc>
        <w:tc>
          <w:tcPr>
            <w:tcW w:w="980" w:type="dxa"/>
            <w:tcBorders>
              <w:top w:val="nil"/>
              <w:left w:val="nil"/>
              <w:bottom w:val="single" w:sz="4" w:space="0" w:color="auto"/>
              <w:right w:val="single" w:sz="4" w:space="0" w:color="auto"/>
            </w:tcBorders>
            <w:shd w:val="clear" w:color="auto" w:fill="auto"/>
            <w:noWrap/>
            <w:vAlign w:val="bottom"/>
            <w:hideMark/>
          </w:tcPr>
          <w:p w14:paraId="6521DCCD"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4</w:t>
            </w:r>
          </w:p>
        </w:tc>
        <w:tc>
          <w:tcPr>
            <w:tcW w:w="866" w:type="dxa"/>
            <w:tcBorders>
              <w:top w:val="nil"/>
              <w:left w:val="nil"/>
              <w:bottom w:val="single" w:sz="4" w:space="0" w:color="auto"/>
              <w:right w:val="single" w:sz="4" w:space="0" w:color="auto"/>
            </w:tcBorders>
            <w:shd w:val="clear" w:color="auto" w:fill="auto"/>
            <w:noWrap/>
            <w:vAlign w:val="bottom"/>
            <w:hideMark/>
          </w:tcPr>
          <w:p w14:paraId="6521DCCE"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4</w:t>
            </w:r>
          </w:p>
        </w:tc>
        <w:tc>
          <w:tcPr>
            <w:tcW w:w="1200" w:type="dxa"/>
            <w:tcBorders>
              <w:top w:val="nil"/>
              <w:left w:val="nil"/>
              <w:bottom w:val="single" w:sz="4" w:space="0" w:color="auto"/>
              <w:right w:val="single" w:sz="4" w:space="0" w:color="auto"/>
            </w:tcBorders>
            <w:shd w:val="clear" w:color="auto" w:fill="auto"/>
            <w:noWrap/>
            <w:vAlign w:val="bottom"/>
            <w:hideMark/>
          </w:tcPr>
          <w:p w14:paraId="6521DCCF"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80%</w:t>
            </w:r>
          </w:p>
        </w:tc>
        <w:tc>
          <w:tcPr>
            <w:tcW w:w="1200" w:type="dxa"/>
            <w:tcBorders>
              <w:top w:val="nil"/>
              <w:left w:val="nil"/>
              <w:bottom w:val="single" w:sz="4" w:space="0" w:color="auto"/>
              <w:right w:val="single" w:sz="4" w:space="0" w:color="auto"/>
            </w:tcBorders>
            <w:shd w:val="clear" w:color="auto" w:fill="auto"/>
            <w:noWrap/>
            <w:vAlign w:val="bottom"/>
            <w:hideMark/>
          </w:tcPr>
          <w:p w14:paraId="6521DCD0"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80%</w:t>
            </w:r>
          </w:p>
        </w:tc>
      </w:tr>
      <w:tr w:rsidR="003D6860" w:rsidRPr="003D6860" w14:paraId="6521DCD8"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D2"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 xml:space="preserve">INTERNATIONAL PAYMENT </w:t>
            </w:r>
          </w:p>
        </w:tc>
        <w:tc>
          <w:tcPr>
            <w:tcW w:w="1040" w:type="dxa"/>
            <w:tcBorders>
              <w:top w:val="nil"/>
              <w:left w:val="nil"/>
              <w:bottom w:val="single" w:sz="4" w:space="0" w:color="auto"/>
              <w:right w:val="single" w:sz="4" w:space="0" w:color="auto"/>
            </w:tcBorders>
            <w:shd w:val="clear" w:color="auto" w:fill="auto"/>
            <w:noWrap/>
            <w:vAlign w:val="bottom"/>
            <w:hideMark/>
          </w:tcPr>
          <w:p w14:paraId="6521DCD3"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4</w:t>
            </w:r>
          </w:p>
        </w:tc>
        <w:tc>
          <w:tcPr>
            <w:tcW w:w="980" w:type="dxa"/>
            <w:tcBorders>
              <w:top w:val="nil"/>
              <w:left w:val="nil"/>
              <w:bottom w:val="single" w:sz="4" w:space="0" w:color="auto"/>
              <w:right w:val="single" w:sz="4" w:space="0" w:color="auto"/>
            </w:tcBorders>
            <w:shd w:val="clear" w:color="auto" w:fill="auto"/>
            <w:noWrap/>
            <w:vAlign w:val="bottom"/>
            <w:hideMark/>
          </w:tcPr>
          <w:p w14:paraId="6521DCD4"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CD5"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D6"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D7"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CDF"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D9" w14:textId="77777777" w:rsidR="003D6860" w:rsidRPr="003D6860" w:rsidRDefault="003D6860" w:rsidP="003D6860">
            <w:pPr>
              <w:spacing w:line="240" w:lineRule="auto"/>
              <w:jc w:val="left"/>
              <w:rPr>
                <w:rFonts w:ascii="Calibri" w:hAnsi="Calibri" w:cs="Calibri"/>
                <w:color w:val="000000"/>
                <w:szCs w:val="22"/>
                <w:lang w:val="en-US" w:eastAsia="es-CR"/>
              </w:rPr>
            </w:pPr>
            <w:r w:rsidRPr="003D6860">
              <w:rPr>
                <w:rFonts w:ascii="Calibri" w:hAnsi="Calibri" w:cs="Calibri"/>
                <w:color w:val="000000"/>
                <w:szCs w:val="22"/>
                <w:lang w:val="en-US" w:eastAsia="es-CR"/>
              </w:rPr>
              <w:t>ISTHMUS TRUST SERVICES S.A.</w:t>
            </w:r>
          </w:p>
        </w:tc>
        <w:tc>
          <w:tcPr>
            <w:tcW w:w="1040" w:type="dxa"/>
            <w:tcBorders>
              <w:top w:val="nil"/>
              <w:left w:val="nil"/>
              <w:bottom w:val="single" w:sz="4" w:space="0" w:color="auto"/>
              <w:right w:val="single" w:sz="4" w:space="0" w:color="auto"/>
            </w:tcBorders>
            <w:shd w:val="clear" w:color="auto" w:fill="auto"/>
            <w:noWrap/>
            <w:vAlign w:val="bottom"/>
            <w:hideMark/>
          </w:tcPr>
          <w:p w14:paraId="6521DCDA"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980" w:type="dxa"/>
            <w:tcBorders>
              <w:top w:val="nil"/>
              <w:left w:val="nil"/>
              <w:bottom w:val="single" w:sz="4" w:space="0" w:color="auto"/>
              <w:right w:val="single" w:sz="4" w:space="0" w:color="auto"/>
            </w:tcBorders>
            <w:shd w:val="clear" w:color="auto" w:fill="auto"/>
            <w:noWrap/>
            <w:vAlign w:val="bottom"/>
            <w:hideMark/>
          </w:tcPr>
          <w:p w14:paraId="6521DCDB"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CDC"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DD"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DE"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CE6" w14:textId="77777777" w:rsidTr="0023445D">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E0"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 xml:space="preserve">JC &amp; Y ASOCIADOS CONTADORES </w:t>
            </w:r>
          </w:p>
        </w:tc>
        <w:tc>
          <w:tcPr>
            <w:tcW w:w="1040" w:type="dxa"/>
            <w:tcBorders>
              <w:top w:val="nil"/>
              <w:left w:val="nil"/>
              <w:bottom w:val="single" w:sz="4" w:space="0" w:color="auto"/>
              <w:right w:val="single" w:sz="4" w:space="0" w:color="auto"/>
            </w:tcBorders>
            <w:shd w:val="clear" w:color="auto" w:fill="auto"/>
            <w:noWrap/>
            <w:vAlign w:val="bottom"/>
            <w:hideMark/>
          </w:tcPr>
          <w:p w14:paraId="6521DCE1"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980" w:type="dxa"/>
            <w:tcBorders>
              <w:top w:val="nil"/>
              <w:left w:val="nil"/>
              <w:bottom w:val="single" w:sz="4" w:space="0" w:color="auto"/>
              <w:right w:val="single" w:sz="4" w:space="0" w:color="auto"/>
            </w:tcBorders>
            <w:shd w:val="clear" w:color="auto" w:fill="auto"/>
            <w:noWrap/>
            <w:vAlign w:val="bottom"/>
            <w:hideMark/>
          </w:tcPr>
          <w:p w14:paraId="6521DCE2"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CE3"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E4"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CE5"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CED" w14:textId="77777777" w:rsidTr="0023445D">
        <w:trPr>
          <w:trHeight w:val="30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1DCE7"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 xml:space="preserve">LATINAMERICA TRUST AND ESCROW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521DCE8"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521DCE9"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6521DCEA"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521DCEB"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521DCEC"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CF4" w14:textId="77777777" w:rsidTr="00E246E7">
        <w:trPr>
          <w:trHeight w:val="30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1DCEE" w14:textId="77777777" w:rsidR="003D6860" w:rsidRPr="003D6860" w:rsidRDefault="003D6860" w:rsidP="003D6860">
            <w:pPr>
              <w:spacing w:line="240" w:lineRule="auto"/>
              <w:jc w:val="left"/>
              <w:rPr>
                <w:rFonts w:ascii="Calibri" w:hAnsi="Calibri" w:cs="Calibri"/>
                <w:color w:val="000000"/>
                <w:szCs w:val="22"/>
                <w:lang w:val="en-US" w:eastAsia="es-CR"/>
              </w:rPr>
            </w:pPr>
            <w:r w:rsidRPr="003D6860">
              <w:rPr>
                <w:rFonts w:ascii="Calibri" w:hAnsi="Calibri" w:cs="Calibri"/>
                <w:color w:val="000000"/>
                <w:szCs w:val="22"/>
                <w:lang w:val="en-US" w:eastAsia="es-CR"/>
              </w:rPr>
              <w:t>LAW AND ESCROW COSTA RICA R.L</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521DCEF"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521DCF0"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6521DCF1"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521DCF2"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521DCF3"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CFB"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F5"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 xml:space="preserve">MEDINA &amp; MEDINA CONSULTORES S </w:t>
            </w:r>
          </w:p>
        </w:tc>
        <w:tc>
          <w:tcPr>
            <w:tcW w:w="1040" w:type="dxa"/>
            <w:tcBorders>
              <w:top w:val="nil"/>
              <w:left w:val="nil"/>
              <w:bottom w:val="single" w:sz="4" w:space="0" w:color="auto"/>
              <w:right w:val="single" w:sz="4" w:space="0" w:color="auto"/>
            </w:tcBorders>
            <w:shd w:val="clear" w:color="auto" w:fill="auto"/>
            <w:noWrap/>
            <w:vAlign w:val="bottom"/>
            <w:hideMark/>
          </w:tcPr>
          <w:p w14:paraId="6521DCF6"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980" w:type="dxa"/>
            <w:tcBorders>
              <w:top w:val="nil"/>
              <w:left w:val="nil"/>
              <w:bottom w:val="single" w:sz="4" w:space="0" w:color="auto"/>
              <w:right w:val="single" w:sz="4" w:space="0" w:color="auto"/>
            </w:tcBorders>
            <w:shd w:val="clear" w:color="auto" w:fill="auto"/>
            <w:noWrap/>
            <w:vAlign w:val="bottom"/>
            <w:hideMark/>
          </w:tcPr>
          <w:p w14:paraId="6521DCF7"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866" w:type="dxa"/>
            <w:tcBorders>
              <w:top w:val="nil"/>
              <w:left w:val="nil"/>
              <w:bottom w:val="single" w:sz="4" w:space="0" w:color="auto"/>
              <w:right w:val="single" w:sz="4" w:space="0" w:color="auto"/>
            </w:tcBorders>
            <w:shd w:val="clear" w:color="auto" w:fill="auto"/>
            <w:noWrap/>
            <w:vAlign w:val="bottom"/>
            <w:hideMark/>
          </w:tcPr>
          <w:p w14:paraId="6521DCF8"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1200" w:type="dxa"/>
            <w:tcBorders>
              <w:top w:val="nil"/>
              <w:left w:val="nil"/>
              <w:bottom w:val="single" w:sz="4" w:space="0" w:color="auto"/>
              <w:right w:val="single" w:sz="4" w:space="0" w:color="auto"/>
            </w:tcBorders>
            <w:shd w:val="clear" w:color="auto" w:fill="auto"/>
            <w:noWrap/>
            <w:vAlign w:val="bottom"/>
            <w:hideMark/>
          </w:tcPr>
          <w:p w14:paraId="6521DCF9"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6521DCFA"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100%</w:t>
            </w:r>
          </w:p>
        </w:tc>
      </w:tr>
      <w:tr w:rsidR="003D6860" w:rsidRPr="003D6860" w14:paraId="6521DD02"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CFC"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MONTEJO TRUST S.A.</w:t>
            </w:r>
          </w:p>
        </w:tc>
        <w:tc>
          <w:tcPr>
            <w:tcW w:w="1040" w:type="dxa"/>
            <w:tcBorders>
              <w:top w:val="nil"/>
              <w:left w:val="nil"/>
              <w:bottom w:val="single" w:sz="4" w:space="0" w:color="auto"/>
              <w:right w:val="single" w:sz="4" w:space="0" w:color="auto"/>
            </w:tcBorders>
            <w:shd w:val="clear" w:color="auto" w:fill="auto"/>
            <w:noWrap/>
            <w:vAlign w:val="bottom"/>
            <w:hideMark/>
          </w:tcPr>
          <w:p w14:paraId="6521DCFD"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980" w:type="dxa"/>
            <w:tcBorders>
              <w:top w:val="nil"/>
              <w:left w:val="nil"/>
              <w:bottom w:val="single" w:sz="4" w:space="0" w:color="auto"/>
              <w:right w:val="single" w:sz="4" w:space="0" w:color="auto"/>
            </w:tcBorders>
            <w:shd w:val="clear" w:color="auto" w:fill="auto"/>
            <w:noWrap/>
            <w:vAlign w:val="bottom"/>
            <w:hideMark/>
          </w:tcPr>
          <w:p w14:paraId="6521DCFE"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CFF"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D00"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D01"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D09"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D03"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 xml:space="preserve">MOUNTAIN TRUST SOCIEDAD </w:t>
            </w:r>
          </w:p>
        </w:tc>
        <w:tc>
          <w:tcPr>
            <w:tcW w:w="1040" w:type="dxa"/>
            <w:tcBorders>
              <w:top w:val="nil"/>
              <w:left w:val="nil"/>
              <w:bottom w:val="single" w:sz="4" w:space="0" w:color="auto"/>
              <w:right w:val="single" w:sz="4" w:space="0" w:color="auto"/>
            </w:tcBorders>
            <w:shd w:val="clear" w:color="auto" w:fill="auto"/>
            <w:noWrap/>
            <w:vAlign w:val="bottom"/>
            <w:hideMark/>
          </w:tcPr>
          <w:p w14:paraId="6521DD04"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980" w:type="dxa"/>
            <w:tcBorders>
              <w:top w:val="nil"/>
              <w:left w:val="nil"/>
              <w:bottom w:val="single" w:sz="4" w:space="0" w:color="auto"/>
              <w:right w:val="single" w:sz="4" w:space="0" w:color="auto"/>
            </w:tcBorders>
            <w:shd w:val="clear" w:color="auto" w:fill="auto"/>
            <w:noWrap/>
            <w:vAlign w:val="bottom"/>
            <w:hideMark/>
          </w:tcPr>
          <w:p w14:paraId="6521DD05"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D06"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D07"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D08"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D10" w14:textId="77777777" w:rsidTr="00E246E7">
        <w:trPr>
          <w:trHeight w:val="30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1DD0A"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 xml:space="preserve">MULTIDISCIPLINARIA DE COSTA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521DD0B"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521DD0C"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6521DD0D"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521DD0E"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521DD0F"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100%</w:t>
            </w:r>
          </w:p>
        </w:tc>
      </w:tr>
      <w:tr w:rsidR="003D6860" w:rsidRPr="003D6860" w14:paraId="6521DD17"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D11"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 xml:space="preserve">NMC NATIONAL MANAGEMENT </w:t>
            </w:r>
          </w:p>
        </w:tc>
        <w:tc>
          <w:tcPr>
            <w:tcW w:w="1040" w:type="dxa"/>
            <w:tcBorders>
              <w:top w:val="nil"/>
              <w:left w:val="nil"/>
              <w:bottom w:val="single" w:sz="4" w:space="0" w:color="auto"/>
              <w:right w:val="single" w:sz="4" w:space="0" w:color="auto"/>
            </w:tcBorders>
            <w:shd w:val="clear" w:color="auto" w:fill="auto"/>
            <w:noWrap/>
            <w:vAlign w:val="bottom"/>
            <w:hideMark/>
          </w:tcPr>
          <w:p w14:paraId="6521DD12"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980" w:type="dxa"/>
            <w:tcBorders>
              <w:top w:val="nil"/>
              <w:left w:val="nil"/>
              <w:bottom w:val="single" w:sz="4" w:space="0" w:color="auto"/>
              <w:right w:val="single" w:sz="4" w:space="0" w:color="auto"/>
            </w:tcBorders>
            <w:shd w:val="clear" w:color="auto" w:fill="auto"/>
            <w:noWrap/>
            <w:vAlign w:val="bottom"/>
            <w:hideMark/>
          </w:tcPr>
          <w:p w14:paraId="6521DD13"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866" w:type="dxa"/>
            <w:tcBorders>
              <w:top w:val="nil"/>
              <w:left w:val="nil"/>
              <w:bottom w:val="single" w:sz="4" w:space="0" w:color="auto"/>
              <w:right w:val="single" w:sz="4" w:space="0" w:color="auto"/>
            </w:tcBorders>
            <w:shd w:val="clear" w:color="auto" w:fill="auto"/>
            <w:noWrap/>
            <w:vAlign w:val="bottom"/>
            <w:hideMark/>
          </w:tcPr>
          <w:p w14:paraId="6521DD14"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1200" w:type="dxa"/>
            <w:tcBorders>
              <w:top w:val="nil"/>
              <w:left w:val="nil"/>
              <w:bottom w:val="single" w:sz="4" w:space="0" w:color="auto"/>
              <w:right w:val="single" w:sz="4" w:space="0" w:color="auto"/>
            </w:tcBorders>
            <w:shd w:val="clear" w:color="auto" w:fill="auto"/>
            <w:noWrap/>
            <w:vAlign w:val="bottom"/>
            <w:hideMark/>
          </w:tcPr>
          <w:p w14:paraId="6521DD15"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6521DD16"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50%</w:t>
            </w:r>
          </w:p>
        </w:tc>
      </w:tr>
      <w:tr w:rsidR="003D6860" w:rsidRPr="003D6860" w14:paraId="6521DD1E"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D18" w14:textId="77777777" w:rsidR="003D6860" w:rsidRPr="003D6860" w:rsidRDefault="003D6860" w:rsidP="003D6860">
            <w:pPr>
              <w:spacing w:line="240" w:lineRule="auto"/>
              <w:jc w:val="left"/>
              <w:rPr>
                <w:rFonts w:ascii="Calibri" w:hAnsi="Calibri" w:cs="Calibri"/>
                <w:color w:val="000000"/>
                <w:szCs w:val="22"/>
                <w:lang w:val="en-US" w:eastAsia="es-CR"/>
              </w:rPr>
            </w:pPr>
            <w:r w:rsidRPr="003D6860">
              <w:rPr>
                <w:rFonts w:ascii="Calibri" w:hAnsi="Calibri" w:cs="Calibri"/>
                <w:color w:val="000000"/>
                <w:szCs w:val="22"/>
                <w:lang w:val="en-US" w:eastAsia="es-CR"/>
              </w:rPr>
              <w:lastRenderedPageBreak/>
              <w:t>O &amp; R TRUST SERVICES S.A.</w:t>
            </w:r>
          </w:p>
        </w:tc>
        <w:tc>
          <w:tcPr>
            <w:tcW w:w="1040" w:type="dxa"/>
            <w:tcBorders>
              <w:top w:val="nil"/>
              <w:left w:val="nil"/>
              <w:bottom w:val="single" w:sz="4" w:space="0" w:color="auto"/>
              <w:right w:val="single" w:sz="4" w:space="0" w:color="auto"/>
            </w:tcBorders>
            <w:shd w:val="clear" w:color="auto" w:fill="auto"/>
            <w:noWrap/>
            <w:vAlign w:val="bottom"/>
            <w:hideMark/>
          </w:tcPr>
          <w:p w14:paraId="6521DD19"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4</w:t>
            </w:r>
          </w:p>
        </w:tc>
        <w:tc>
          <w:tcPr>
            <w:tcW w:w="980" w:type="dxa"/>
            <w:tcBorders>
              <w:top w:val="nil"/>
              <w:left w:val="nil"/>
              <w:bottom w:val="single" w:sz="4" w:space="0" w:color="auto"/>
              <w:right w:val="single" w:sz="4" w:space="0" w:color="auto"/>
            </w:tcBorders>
            <w:shd w:val="clear" w:color="auto" w:fill="auto"/>
            <w:noWrap/>
            <w:vAlign w:val="bottom"/>
            <w:hideMark/>
          </w:tcPr>
          <w:p w14:paraId="6521DD1A"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3</w:t>
            </w:r>
          </w:p>
        </w:tc>
        <w:tc>
          <w:tcPr>
            <w:tcW w:w="866" w:type="dxa"/>
            <w:tcBorders>
              <w:top w:val="nil"/>
              <w:left w:val="nil"/>
              <w:bottom w:val="single" w:sz="4" w:space="0" w:color="auto"/>
              <w:right w:val="single" w:sz="4" w:space="0" w:color="auto"/>
            </w:tcBorders>
            <w:shd w:val="clear" w:color="auto" w:fill="auto"/>
            <w:noWrap/>
            <w:vAlign w:val="bottom"/>
            <w:hideMark/>
          </w:tcPr>
          <w:p w14:paraId="6521DD1B"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1200" w:type="dxa"/>
            <w:tcBorders>
              <w:top w:val="nil"/>
              <w:left w:val="nil"/>
              <w:bottom w:val="single" w:sz="4" w:space="0" w:color="auto"/>
              <w:right w:val="single" w:sz="4" w:space="0" w:color="auto"/>
            </w:tcBorders>
            <w:shd w:val="clear" w:color="auto" w:fill="auto"/>
            <w:noWrap/>
            <w:vAlign w:val="bottom"/>
            <w:hideMark/>
          </w:tcPr>
          <w:p w14:paraId="6521DD1C"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75%</w:t>
            </w:r>
          </w:p>
        </w:tc>
        <w:tc>
          <w:tcPr>
            <w:tcW w:w="1200" w:type="dxa"/>
            <w:tcBorders>
              <w:top w:val="nil"/>
              <w:left w:val="nil"/>
              <w:bottom w:val="single" w:sz="4" w:space="0" w:color="auto"/>
              <w:right w:val="single" w:sz="4" w:space="0" w:color="auto"/>
            </w:tcBorders>
            <w:shd w:val="clear" w:color="auto" w:fill="auto"/>
            <w:noWrap/>
            <w:vAlign w:val="bottom"/>
            <w:hideMark/>
          </w:tcPr>
          <w:p w14:paraId="6521DD1D"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50%</w:t>
            </w:r>
          </w:p>
        </w:tc>
      </w:tr>
      <w:tr w:rsidR="003D6860" w:rsidRPr="003D6860" w14:paraId="6521DD25"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D1F"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 xml:space="preserve">OFICINA LICENCIADO HERNAN </w:t>
            </w:r>
          </w:p>
        </w:tc>
        <w:tc>
          <w:tcPr>
            <w:tcW w:w="1040" w:type="dxa"/>
            <w:tcBorders>
              <w:top w:val="nil"/>
              <w:left w:val="nil"/>
              <w:bottom w:val="single" w:sz="4" w:space="0" w:color="auto"/>
              <w:right w:val="single" w:sz="4" w:space="0" w:color="auto"/>
            </w:tcBorders>
            <w:shd w:val="clear" w:color="auto" w:fill="auto"/>
            <w:noWrap/>
            <w:vAlign w:val="bottom"/>
            <w:hideMark/>
          </w:tcPr>
          <w:p w14:paraId="6521DD20"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980" w:type="dxa"/>
            <w:tcBorders>
              <w:top w:val="nil"/>
              <w:left w:val="nil"/>
              <w:bottom w:val="single" w:sz="4" w:space="0" w:color="auto"/>
              <w:right w:val="single" w:sz="4" w:space="0" w:color="auto"/>
            </w:tcBorders>
            <w:shd w:val="clear" w:color="auto" w:fill="auto"/>
            <w:noWrap/>
            <w:vAlign w:val="bottom"/>
            <w:hideMark/>
          </w:tcPr>
          <w:p w14:paraId="6521DD21"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866" w:type="dxa"/>
            <w:tcBorders>
              <w:top w:val="nil"/>
              <w:left w:val="nil"/>
              <w:bottom w:val="single" w:sz="4" w:space="0" w:color="auto"/>
              <w:right w:val="single" w:sz="4" w:space="0" w:color="auto"/>
            </w:tcBorders>
            <w:shd w:val="clear" w:color="auto" w:fill="auto"/>
            <w:noWrap/>
            <w:vAlign w:val="bottom"/>
            <w:hideMark/>
          </w:tcPr>
          <w:p w14:paraId="6521DD22"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1200" w:type="dxa"/>
            <w:tcBorders>
              <w:top w:val="nil"/>
              <w:left w:val="nil"/>
              <w:bottom w:val="single" w:sz="4" w:space="0" w:color="auto"/>
              <w:right w:val="single" w:sz="4" w:space="0" w:color="auto"/>
            </w:tcBorders>
            <w:shd w:val="clear" w:color="auto" w:fill="auto"/>
            <w:noWrap/>
            <w:vAlign w:val="bottom"/>
            <w:hideMark/>
          </w:tcPr>
          <w:p w14:paraId="6521DD23"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50%</w:t>
            </w:r>
          </w:p>
        </w:tc>
        <w:tc>
          <w:tcPr>
            <w:tcW w:w="1200" w:type="dxa"/>
            <w:tcBorders>
              <w:top w:val="nil"/>
              <w:left w:val="nil"/>
              <w:bottom w:val="single" w:sz="4" w:space="0" w:color="auto"/>
              <w:right w:val="single" w:sz="4" w:space="0" w:color="auto"/>
            </w:tcBorders>
            <w:shd w:val="clear" w:color="auto" w:fill="auto"/>
            <w:noWrap/>
            <w:vAlign w:val="bottom"/>
            <w:hideMark/>
          </w:tcPr>
          <w:p w14:paraId="6521DD24"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50%</w:t>
            </w:r>
          </w:p>
        </w:tc>
      </w:tr>
      <w:tr w:rsidR="003D6860" w:rsidRPr="003D6860" w14:paraId="6521DD2C"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D26"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 xml:space="preserve">PELICAN ADVISORS MONEY </w:t>
            </w:r>
          </w:p>
        </w:tc>
        <w:tc>
          <w:tcPr>
            <w:tcW w:w="1040" w:type="dxa"/>
            <w:tcBorders>
              <w:top w:val="nil"/>
              <w:left w:val="nil"/>
              <w:bottom w:val="single" w:sz="4" w:space="0" w:color="auto"/>
              <w:right w:val="single" w:sz="4" w:space="0" w:color="auto"/>
            </w:tcBorders>
            <w:shd w:val="clear" w:color="auto" w:fill="auto"/>
            <w:noWrap/>
            <w:vAlign w:val="bottom"/>
            <w:hideMark/>
          </w:tcPr>
          <w:p w14:paraId="6521DD27"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980" w:type="dxa"/>
            <w:tcBorders>
              <w:top w:val="nil"/>
              <w:left w:val="nil"/>
              <w:bottom w:val="single" w:sz="4" w:space="0" w:color="auto"/>
              <w:right w:val="single" w:sz="4" w:space="0" w:color="auto"/>
            </w:tcBorders>
            <w:shd w:val="clear" w:color="auto" w:fill="auto"/>
            <w:noWrap/>
            <w:vAlign w:val="bottom"/>
            <w:hideMark/>
          </w:tcPr>
          <w:p w14:paraId="6521DD28"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866" w:type="dxa"/>
            <w:tcBorders>
              <w:top w:val="nil"/>
              <w:left w:val="nil"/>
              <w:bottom w:val="single" w:sz="4" w:space="0" w:color="auto"/>
              <w:right w:val="single" w:sz="4" w:space="0" w:color="auto"/>
            </w:tcBorders>
            <w:shd w:val="clear" w:color="auto" w:fill="auto"/>
            <w:noWrap/>
            <w:vAlign w:val="bottom"/>
            <w:hideMark/>
          </w:tcPr>
          <w:p w14:paraId="6521DD29"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1200" w:type="dxa"/>
            <w:tcBorders>
              <w:top w:val="nil"/>
              <w:left w:val="nil"/>
              <w:bottom w:val="single" w:sz="4" w:space="0" w:color="auto"/>
              <w:right w:val="single" w:sz="4" w:space="0" w:color="auto"/>
            </w:tcBorders>
            <w:shd w:val="clear" w:color="auto" w:fill="auto"/>
            <w:noWrap/>
            <w:vAlign w:val="bottom"/>
            <w:hideMark/>
          </w:tcPr>
          <w:p w14:paraId="6521DD2A"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50%</w:t>
            </w:r>
          </w:p>
        </w:tc>
        <w:tc>
          <w:tcPr>
            <w:tcW w:w="1200" w:type="dxa"/>
            <w:tcBorders>
              <w:top w:val="nil"/>
              <w:left w:val="nil"/>
              <w:bottom w:val="single" w:sz="4" w:space="0" w:color="auto"/>
              <w:right w:val="single" w:sz="4" w:space="0" w:color="auto"/>
            </w:tcBorders>
            <w:shd w:val="clear" w:color="auto" w:fill="auto"/>
            <w:noWrap/>
            <w:vAlign w:val="bottom"/>
            <w:hideMark/>
          </w:tcPr>
          <w:p w14:paraId="6521DD2B"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50%</w:t>
            </w:r>
          </w:p>
        </w:tc>
      </w:tr>
      <w:tr w:rsidR="003D6860" w:rsidRPr="003D6860" w14:paraId="6521DD33"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D2D"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PHILLGUS DE CENTROAMERICA S.A.</w:t>
            </w:r>
          </w:p>
        </w:tc>
        <w:tc>
          <w:tcPr>
            <w:tcW w:w="1040" w:type="dxa"/>
            <w:tcBorders>
              <w:top w:val="nil"/>
              <w:left w:val="nil"/>
              <w:bottom w:val="single" w:sz="4" w:space="0" w:color="auto"/>
              <w:right w:val="single" w:sz="4" w:space="0" w:color="auto"/>
            </w:tcBorders>
            <w:shd w:val="clear" w:color="auto" w:fill="auto"/>
            <w:noWrap/>
            <w:vAlign w:val="bottom"/>
            <w:hideMark/>
          </w:tcPr>
          <w:p w14:paraId="6521DD2E"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6</w:t>
            </w:r>
          </w:p>
        </w:tc>
        <w:tc>
          <w:tcPr>
            <w:tcW w:w="980" w:type="dxa"/>
            <w:tcBorders>
              <w:top w:val="nil"/>
              <w:left w:val="nil"/>
              <w:bottom w:val="single" w:sz="4" w:space="0" w:color="auto"/>
              <w:right w:val="single" w:sz="4" w:space="0" w:color="auto"/>
            </w:tcBorders>
            <w:shd w:val="clear" w:color="auto" w:fill="auto"/>
            <w:noWrap/>
            <w:vAlign w:val="bottom"/>
            <w:hideMark/>
          </w:tcPr>
          <w:p w14:paraId="6521DD2F"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866" w:type="dxa"/>
            <w:tcBorders>
              <w:top w:val="nil"/>
              <w:left w:val="nil"/>
              <w:bottom w:val="single" w:sz="4" w:space="0" w:color="auto"/>
              <w:right w:val="single" w:sz="4" w:space="0" w:color="auto"/>
            </w:tcBorders>
            <w:shd w:val="clear" w:color="auto" w:fill="auto"/>
            <w:noWrap/>
            <w:vAlign w:val="bottom"/>
            <w:hideMark/>
          </w:tcPr>
          <w:p w14:paraId="6521DD30"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D31"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33%</w:t>
            </w:r>
          </w:p>
        </w:tc>
        <w:tc>
          <w:tcPr>
            <w:tcW w:w="1200" w:type="dxa"/>
            <w:tcBorders>
              <w:top w:val="nil"/>
              <w:left w:val="nil"/>
              <w:bottom w:val="single" w:sz="4" w:space="0" w:color="auto"/>
              <w:right w:val="single" w:sz="4" w:space="0" w:color="auto"/>
            </w:tcBorders>
            <w:shd w:val="clear" w:color="auto" w:fill="auto"/>
            <w:noWrap/>
            <w:vAlign w:val="bottom"/>
            <w:hideMark/>
          </w:tcPr>
          <w:p w14:paraId="6521DD32"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D3A"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D34"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 xml:space="preserve">QUANTICO INVESTMENTS COSTA </w:t>
            </w:r>
          </w:p>
        </w:tc>
        <w:tc>
          <w:tcPr>
            <w:tcW w:w="1040" w:type="dxa"/>
            <w:tcBorders>
              <w:top w:val="nil"/>
              <w:left w:val="nil"/>
              <w:bottom w:val="single" w:sz="4" w:space="0" w:color="auto"/>
              <w:right w:val="single" w:sz="4" w:space="0" w:color="auto"/>
            </w:tcBorders>
            <w:shd w:val="clear" w:color="auto" w:fill="auto"/>
            <w:noWrap/>
            <w:vAlign w:val="bottom"/>
            <w:hideMark/>
          </w:tcPr>
          <w:p w14:paraId="6521DD35"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980" w:type="dxa"/>
            <w:tcBorders>
              <w:top w:val="nil"/>
              <w:left w:val="nil"/>
              <w:bottom w:val="single" w:sz="4" w:space="0" w:color="auto"/>
              <w:right w:val="single" w:sz="4" w:space="0" w:color="auto"/>
            </w:tcBorders>
            <w:shd w:val="clear" w:color="auto" w:fill="auto"/>
            <w:noWrap/>
            <w:vAlign w:val="bottom"/>
            <w:hideMark/>
          </w:tcPr>
          <w:p w14:paraId="6521DD36"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D37"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D38"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D39"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D41"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D3B" w14:textId="77777777" w:rsidR="003D6860" w:rsidRPr="003D6860" w:rsidRDefault="003D6860" w:rsidP="003D6860">
            <w:pPr>
              <w:spacing w:line="240" w:lineRule="auto"/>
              <w:jc w:val="left"/>
              <w:rPr>
                <w:rFonts w:ascii="Calibri" w:hAnsi="Calibri" w:cs="Calibri"/>
                <w:color w:val="000000"/>
                <w:szCs w:val="22"/>
                <w:lang w:val="en-US" w:eastAsia="es-CR"/>
              </w:rPr>
            </w:pPr>
            <w:r w:rsidRPr="003D6860">
              <w:rPr>
                <w:rFonts w:ascii="Calibri" w:hAnsi="Calibri" w:cs="Calibri"/>
                <w:color w:val="000000"/>
                <w:szCs w:val="22"/>
                <w:lang w:val="en-US" w:eastAsia="es-CR"/>
              </w:rPr>
              <w:t xml:space="preserve">RE&amp;B INVESTMENT TRUST COMPANY </w:t>
            </w:r>
          </w:p>
        </w:tc>
        <w:tc>
          <w:tcPr>
            <w:tcW w:w="1040" w:type="dxa"/>
            <w:tcBorders>
              <w:top w:val="nil"/>
              <w:left w:val="nil"/>
              <w:bottom w:val="single" w:sz="4" w:space="0" w:color="auto"/>
              <w:right w:val="single" w:sz="4" w:space="0" w:color="auto"/>
            </w:tcBorders>
            <w:shd w:val="clear" w:color="auto" w:fill="auto"/>
            <w:noWrap/>
            <w:vAlign w:val="bottom"/>
            <w:hideMark/>
          </w:tcPr>
          <w:p w14:paraId="6521DD3C"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980" w:type="dxa"/>
            <w:tcBorders>
              <w:top w:val="nil"/>
              <w:left w:val="nil"/>
              <w:bottom w:val="single" w:sz="4" w:space="0" w:color="auto"/>
              <w:right w:val="single" w:sz="4" w:space="0" w:color="auto"/>
            </w:tcBorders>
            <w:shd w:val="clear" w:color="auto" w:fill="auto"/>
            <w:noWrap/>
            <w:vAlign w:val="bottom"/>
            <w:hideMark/>
          </w:tcPr>
          <w:p w14:paraId="6521DD3D"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866" w:type="dxa"/>
            <w:tcBorders>
              <w:top w:val="nil"/>
              <w:left w:val="nil"/>
              <w:bottom w:val="single" w:sz="4" w:space="0" w:color="auto"/>
              <w:right w:val="single" w:sz="4" w:space="0" w:color="auto"/>
            </w:tcBorders>
            <w:shd w:val="clear" w:color="auto" w:fill="auto"/>
            <w:noWrap/>
            <w:vAlign w:val="bottom"/>
            <w:hideMark/>
          </w:tcPr>
          <w:p w14:paraId="6521DD3E"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1200" w:type="dxa"/>
            <w:tcBorders>
              <w:top w:val="nil"/>
              <w:left w:val="nil"/>
              <w:bottom w:val="single" w:sz="4" w:space="0" w:color="auto"/>
              <w:right w:val="single" w:sz="4" w:space="0" w:color="auto"/>
            </w:tcBorders>
            <w:shd w:val="clear" w:color="auto" w:fill="auto"/>
            <w:noWrap/>
            <w:vAlign w:val="bottom"/>
            <w:hideMark/>
          </w:tcPr>
          <w:p w14:paraId="6521DD3F"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6521DD40"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100%</w:t>
            </w:r>
          </w:p>
        </w:tc>
      </w:tr>
      <w:tr w:rsidR="003D6860" w:rsidRPr="003D6860" w14:paraId="6521DD48"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D42"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REMESAS INSTANTANEAS S.A.</w:t>
            </w:r>
          </w:p>
        </w:tc>
        <w:tc>
          <w:tcPr>
            <w:tcW w:w="1040" w:type="dxa"/>
            <w:tcBorders>
              <w:top w:val="nil"/>
              <w:left w:val="nil"/>
              <w:bottom w:val="single" w:sz="4" w:space="0" w:color="auto"/>
              <w:right w:val="single" w:sz="4" w:space="0" w:color="auto"/>
            </w:tcBorders>
            <w:shd w:val="clear" w:color="auto" w:fill="auto"/>
            <w:noWrap/>
            <w:vAlign w:val="bottom"/>
            <w:hideMark/>
          </w:tcPr>
          <w:p w14:paraId="6521DD43"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980" w:type="dxa"/>
            <w:tcBorders>
              <w:top w:val="nil"/>
              <w:left w:val="nil"/>
              <w:bottom w:val="single" w:sz="4" w:space="0" w:color="auto"/>
              <w:right w:val="single" w:sz="4" w:space="0" w:color="auto"/>
            </w:tcBorders>
            <w:shd w:val="clear" w:color="auto" w:fill="auto"/>
            <w:noWrap/>
            <w:vAlign w:val="bottom"/>
            <w:hideMark/>
          </w:tcPr>
          <w:p w14:paraId="6521DD44"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D45"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D46"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D47"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D4F"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D49"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REMESAS TELE DOLAR S.A.</w:t>
            </w:r>
          </w:p>
        </w:tc>
        <w:tc>
          <w:tcPr>
            <w:tcW w:w="1040" w:type="dxa"/>
            <w:tcBorders>
              <w:top w:val="nil"/>
              <w:left w:val="nil"/>
              <w:bottom w:val="single" w:sz="4" w:space="0" w:color="auto"/>
              <w:right w:val="single" w:sz="4" w:space="0" w:color="auto"/>
            </w:tcBorders>
            <w:shd w:val="clear" w:color="auto" w:fill="auto"/>
            <w:noWrap/>
            <w:vAlign w:val="bottom"/>
            <w:hideMark/>
          </w:tcPr>
          <w:p w14:paraId="6521DD4A"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8</w:t>
            </w:r>
          </w:p>
        </w:tc>
        <w:tc>
          <w:tcPr>
            <w:tcW w:w="980" w:type="dxa"/>
            <w:tcBorders>
              <w:top w:val="nil"/>
              <w:left w:val="nil"/>
              <w:bottom w:val="single" w:sz="4" w:space="0" w:color="auto"/>
              <w:right w:val="single" w:sz="4" w:space="0" w:color="auto"/>
            </w:tcBorders>
            <w:shd w:val="clear" w:color="auto" w:fill="auto"/>
            <w:noWrap/>
            <w:vAlign w:val="bottom"/>
            <w:hideMark/>
          </w:tcPr>
          <w:p w14:paraId="6521DD4B"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866" w:type="dxa"/>
            <w:tcBorders>
              <w:top w:val="nil"/>
              <w:left w:val="nil"/>
              <w:bottom w:val="single" w:sz="4" w:space="0" w:color="auto"/>
              <w:right w:val="single" w:sz="4" w:space="0" w:color="auto"/>
            </w:tcBorders>
            <w:shd w:val="clear" w:color="auto" w:fill="auto"/>
            <w:noWrap/>
            <w:vAlign w:val="bottom"/>
            <w:hideMark/>
          </w:tcPr>
          <w:p w14:paraId="6521DD4C"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1200" w:type="dxa"/>
            <w:tcBorders>
              <w:top w:val="nil"/>
              <w:left w:val="nil"/>
              <w:bottom w:val="single" w:sz="4" w:space="0" w:color="auto"/>
              <w:right w:val="single" w:sz="4" w:space="0" w:color="auto"/>
            </w:tcBorders>
            <w:shd w:val="clear" w:color="auto" w:fill="auto"/>
            <w:noWrap/>
            <w:vAlign w:val="bottom"/>
            <w:hideMark/>
          </w:tcPr>
          <w:p w14:paraId="6521DD4D"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13%</w:t>
            </w:r>
          </w:p>
        </w:tc>
        <w:tc>
          <w:tcPr>
            <w:tcW w:w="1200" w:type="dxa"/>
            <w:tcBorders>
              <w:top w:val="nil"/>
              <w:left w:val="nil"/>
              <w:bottom w:val="single" w:sz="4" w:space="0" w:color="auto"/>
              <w:right w:val="single" w:sz="4" w:space="0" w:color="auto"/>
            </w:tcBorders>
            <w:shd w:val="clear" w:color="auto" w:fill="auto"/>
            <w:noWrap/>
            <w:vAlign w:val="bottom"/>
            <w:hideMark/>
          </w:tcPr>
          <w:p w14:paraId="6521DD4E"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13%</w:t>
            </w:r>
          </w:p>
        </w:tc>
      </w:tr>
      <w:tr w:rsidR="003D6860" w:rsidRPr="003D6860" w14:paraId="6521DD56"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D50"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ROBLE TRUST SRL</w:t>
            </w:r>
          </w:p>
        </w:tc>
        <w:tc>
          <w:tcPr>
            <w:tcW w:w="1040" w:type="dxa"/>
            <w:tcBorders>
              <w:top w:val="nil"/>
              <w:left w:val="nil"/>
              <w:bottom w:val="single" w:sz="4" w:space="0" w:color="auto"/>
              <w:right w:val="single" w:sz="4" w:space="0" w:color="auto"/>
            </w:tcBorders>
            <w:shd w:val="clear" w:color="auto" w:fill="auto"/>
            <w:noWrap/>
            <w:vAlign w:val="bottom"/>
            <w:hideMark/>
          </w:tcPr>
          <w:p w14:paraId="6521DD51"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980" w:type="dxa"/>
            <w:tcBorders>
              <w:top w:val="nil"/>
              <w:left w:val="nil"/>
              <w:bottom w:val="single" w:sz="4" w:space="0" w:color="auto"/>
              <w:right w:val="single" w:sz="4" w:space="0" w:color="auto"/>
            </w:tcBorders>
            <w:shd w:val="clear" w:color="auto" w:fill="auto"/>
            <w:noWrap/>
            <w:vAlign w:val="bottom"/>
            <w:hideMark/>
          </w:tcPr>
          <w:p w14:paraId="6521DD52"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D53"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D54"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D55"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D5D"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D57" w14:textId="77777777" w:rsidR="003D6860" w:rsidRPr="003D6860" w:rsidRDefault="003D6860" w:rsidP="003D6860">
            <w:pPr>
              <w:spacing w:line="240" w:lineRule="auto"/>
              <w:jc w:val="left"/>
              <w:rPr>
                <w:rFonts w:ascii="Calibri" w:hAnsi="Calibri" w:cs="Calibri"/>
                <w:color w:val="000000"/>
                <w:szCs w:val="22"/>
                <w:lang w:val="en-US" w:eastAsia="es-CR"/>
              </w:rPr>
            </w:pPr>
            <w:r w:rsidRPr="003D6860">
              <w:rPr>
                <w:rFonts w:ascii="Calibri" w:hAnsi="Calibri" w:cs="Calibri"/>
                <w:color w:val="000000"/>
                <w:szCs w:val="22"/>
                <w:lang w:val="en-US" w:eastAsia="es-CR"/>
              </w:rPr>
              <w:t>S &amp; R TRUSTEE COMPANY LTDA</w:t>
            </w:r>
          </w:p>
        </w:tc>
        <w:tc>
          <w:tcPr>
            <w:tcW w:w="1040" w:type="dxa"/>
            <w:tcBorders>
              <w:top w:val="nil"/>
              <w:left w:val="nil"/>
              <w:bottom w:val="single" w:sz="4" w:space="0" w:color="auto"/>
              <w:right w:val="single" w:sz="4" w:space="0" w:color="auto"/>
            </w:tcBorders>
            <w:shd w:val="clear" w:color="auto" w:fill="auto"/>
            <w:noWrap/>
            <w:vAlign w:val="bottom"/>
            <w:hideMark/>
          </w:tcPr>
          <w:p w14:paraId="6521DD58"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3</w:t>
            </w:r>
          </w:p>
        </w:tc>
        <w:tc>
          <w:tcPr>
            <w:tcW w:w="980" w:type="dxa"/>
            <w:tcBorders>
              <w:top w:val="nil"/>
              <w:left w:val="nil"/>
              <w:bottom w:val="single" w:sz="4" w:space="0" w:color="auto"/>
              <w:right w:val="single" w:sz="4" w:space="0" w:color="auto"/>
            </w:tcBorders>
            <w:shd w:val="clear" w:color="auto" w:fill="auto"/>
            <w:noWrap/>
            <w:vAlign w:val="bottom"/>
            <w:hideMark/>
          </w:tcPr>
          <w:p w14:paraId="6521DD59"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866" w:type="dxa"/>
            <w:tcBorders>
              <w:top w:val="nil"/>
              <w:left w:val="nil"/>
              <w:bottom w:val="single" w:sz="4" w:space="0" w:color="auto"/>
              <w:right w:val="single" w:sz="4" w:space="0" w:color="auto"/>
            </w:tcBorders>
            <w:shd w:val="clear" w:color="auto" w:fill="auto"/>
            <w:noWrap/>
            <w:vAlign w:val="bottom"/>
            <w:hideMark/>
          </w:tcPr>
          <w:p w14:paraId="6521DD5A"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D5B"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33%</w:t>
            </w:r>
          </w:p>
        </w:tc>
        <w:tc>
          <w:tcPr>
            <w:tcW w:w="1200" w:type="dxa"/>
            <w:tcBorders>
              <w:top w:val="nil"/>
              <w:left w:val="nil"/>
              <w:bottom w:val="single" w:sz="4" w:space="0" w:color="auto"/>
              <w:right w:val="single" w:sz="4" w:space="0" w:color="auto"/>
            </w:tcBorders>
            <w:shd w:val="clear" w:color="auto" w:fill="auto"/>
            <w:noWrap/>
            <w:vAlign w:val="bottom"/>
            <w:hideMark/>
          </w:tcPr>
          <w:p w14:paraId="6521DD5C"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D64"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D5E"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 xml:space="preserve">SERVICIOS CORPORATIVOS DE </w:t>
            </w:r>
          </w:p>
        </w:tc>
        <w:tc>
          <w:tcPr>
            <w:tcW w:w="1040" w:type="dxa"/>
            <w:tcBorders>
              <w:top w:val="nil"/>
              <w:left w:val="nil"/>
              <w:bottom w:val="single" w:sz="4" w:space="0" w:color="auto"/>
              <w:right w:val="single" w:sz="4" w:space="0" w:color="auto"/>
            </w:tcBorders>
            <w:shd w:val="clear" w:color="auto" w:fill="auto"/>
            <w:noWrap/>
            <w:vAlign w:val="bottom"/>
            <w:hideMark/>
          </w:tcPr>
          <w:p w14:paraId="6521DD5F"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4</w:t>
            </w:r>
          </w:p>
        </w:tc>
        <w:tc>
          <w:tcPr>
            <w:tcW w:w="980" w:type="dxa"/>
            <w:tcBorders>
              <w:top w:val="nil"/>
              <w:left w:val="nil"/>
              <w:bottom w:val="single" w:sz="4" w:space="0" w:color="auto"/>
              <w:right w:val="single" w:sz="4" w:space="0" w:color="auto"/>
            </w:tcBorders>
            <w:shd w:val="clear" w:color="auto" w:fill="auto"/>
            <w:noWrap/>
            <w:vAlign w:val="bottom"/>
            <w:hideMark/>
          </w:tcPr>
          <w:p w14:paraId="6521DD60"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D61"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D62"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D63"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D6B"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D65"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 xml:space="preserve">SERVICIOS DE NEGOCIOS MARLE S </w:t>
            </w:r>
          </w:p>
        </w:tc>
        <w:tc>
          <w:tcPr>
            <w:tcW w:w="1040" w:type="dxa"/>
            <w:tcBorders>
              <w:top w:val="nil"/>
              <w:left w:val="nil"/>
              <w:bottom w:val="single" w:sz="4" w:space="0" w:color="auto"/>
              <w:right w:val="single" w:sz="4" w:space="0" w:color="auto"/>
            </w:tcBorders>
            <w:shd w:val="clear" w:color="auto" w:fill="auto"/>
            <w:noWrap/>
            <w:vAlign w:val="bottom"/>
            <w:hideMark/>
          </w:tcPr>
          <w:p w14:paraId="6521DD66"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980" w:type="dxa"/>
            <w:tcBorders>
              <w:top w:val="nil"/>
              <w:left w:val="nil"/>
              <w:bottom w:val="single" w:sz="4" w:space="0" w:color="auto"/>
              <w:right w:val="single" w:sz="4" w:space="0" w:color="auto"/>
            </w:tcBorders>
            <w:shd w:val="clear" w:color="auto" w:fill="auto"/>
            <w:noWrap/>
            <w:vAlign w:val="bottom"/>
            <w:hideMark/>
          </w:tcPr>
          <w:p w14:paraId="6521DD67"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866" w:type="dxa"/>
            <w:tcBorders>
              <w:top w:val="nil"/>
              <w:left w:val="nil"/>
              <w:bottom w:val="single" w:sz="4" w:space="0" w:color="auto"/>
              <w:right w:val="single" w:sz="4" w:space="0" w:color="auto"/>
            </w:tcBorders>
            <w:shd w:val="clear" w:color="auto" w:fill="auto"/>
            <w:noWrap/>
            <w:vAlign w:val="bottom"/>
            <w:hideMark/>
          </w:tcPr>
          <w:p w14:paraId="6521DD68"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1200" w:type="dxa"/>
            <w:tcBorders>
              <w:top w:val="nil"/>
              <w:left w:val="nil"/>
              <w:bottom w:val="single" w:sz="4" w:space="0" w:color="auto"/>
              <w:right w:val="single" w:sz="4" w:space="0" w:color="auto"/>
            </w:tcBorders>
            <w:shd w:val="clear" w:color="auto" w:fill="auto"/>
            <w:noWrap/>
            <w:vAlign w:val="bottom"/>
            <w:hideMark/>
          </w:tcPr>
          <w:p w14:paraId="6521DD69"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6521DD6A"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100%</w:t>
            </w:r>
          </w:p>
        </w:tc>
      </w:tr>
      <w:tr w:rsidR="003D6860" w:rsidRPr="003D6860" w14:paraId="6521DD72"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D6C"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SISTEMAS DE PAGOS MOVILES S.A.</w:t>
            </w:r>
          </w:p>
        </w:tc>
        <w:tc>
          <w:tcPr>
            <w:tcW w:w="1040" w:type="dxa"/>
            <w:tcBorders>
              <w:top w:val="nil"/>
              <w:left w:val="nil"/>
              <w:bottom w:val="single" w:sz="4" w:space="0" w:color="auto"/>
              <w:right w:val="single" w:sz="4" w:space="0" w:color="auto"/>
            </w:tcBorders>
            <w:shd w:val="clear" w:color="auto" w:fill="auto"/>
            <w:noWrap/>
            <w:vAlign w:val="bottom"/>
            <w:hideMark/>
          </w:tcPr>
          <w:p w14:paraId="6521DD6D"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980" w:type="dxa"/>
            <w:tcBorders>
              <w:top w:val="nil"/>
              <w:left w:val="nil"/>
              <w:bottom w:val="single" w:sz="4" w:space="0" w:color="auto"/>
              <w:right w:val="single" w:sz="4" w:space="0" w:color="auto"/>
            </w:tcBorders>
            <w:shd w:val="clear" w:color="auto" w:fill="auto"/>
            <w:noWrap/>
            <w:vAlign w:val="bottom"/>
            <w:hideMark/>
          </w:tcPr>
          <w:p w14:paraId="6521DD6E"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D6F"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D70"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D71"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D79"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D73"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 xml:space="preserve">STCR COSTA RICA TRUST &amp; </w:t>
            </w:r>
          </w:p>
        </w:tc>
        <w:tc>
          <w:tcPr>
            <w:tcW w:w="1040" w:type="dxa"/>
            <w:tcBorders>
              <w:top w:val="nil"/>
              <w:left w:val="nil"/>
              <w:bottom w:val="single" w:sz="4" w:space="0" w:color="auto"/>
              <w:right w:val="single" w:sz="4" w:space="0" w:color="auto"/>
            </w:tcBorders>
            <w:shd w:val="clear" w:color="auto" w:fill="auto"/>
            <w:noWrap/>
            <w:vAlign w:val="bottom"/>
            <w:hideMark/>
          </w:tcPr>
          <w:p w14:paraId="6521DD74"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9</w:t>
            </w:r>
          </w:p>
        </w:tc>
        <w:tc>
          <w:tcPr>
            <w:tcW w:w="980" w:type="dxa"/>
            <w:tcBorders>
              <w:top w:val="nil"/>
              <w:left w:val="nil"/>
              <w:bottom w:val="single" w:sz="4" w:space="0" w:color="auto"/>
              <w:right w:val="single" w:sz="4" w:space="0" w:color="auto"/>
            </w:tcBorders>
            <w:shd w:val="clear" w:color="auto" w:fill="auto"/>
            <w:noWrap/>
            <w:vAlign w:val="bottom"/>
            <w:hideMark/>
          </w:tcPr>
          <w:p w14:paraId="6521DD75"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866" w:type="dxa"/>
            <w:tcBorders>
              <w:top w:val="nil"/>
              <w:left w:val="nil"/>
              <w:bottom w:val="single" w:sz="4" w:space="0" w:color="auto"/>
              <w:right w:val="single" w:sz="4" w:space="0" w:color="auto"/>
            </w:tcBorders>
            <w:shd w:val="clear" w:color="auto" w:fill="auto"/>
            <w:noWrap/>
            <w:vAlign w:val="bottom"/>
            <w:hideMark/>
          </w:tcPr>
          <w:p w14:paraId="6521DD76"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1200" w:type="dxa"/>
            <w:tcBorders>
              <w:top w:val="nil"/>
              <w:left w:val="nil"/>
              <w:bottom w:val="single" w:sz="4" w:space="0" w:color="auto"/>
              <w:right w:val="single" w:sz="4" w:space="0" w:color="auto"/>
            </w:tcBorders>
            <w:shd w:val="clear" w:color="auto" w:fill="auto"/>
            <w:noWrap/>
            <w:vAlign w:val="bottom"/>
            <w:hideMark/>
          </w:tcPr>
          <w:p w14:paraId="6521DD77"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11%</w:t>
            </w:r>
          </w:p>
        </w:tc>
        <w:tc>
          <w:tcPr>
            <w:tcW w:w="1200" w:type="dxa"/>
            <w:tcBorders>
              <w:top w:val="nil"/>
              <w:left w:val="nil"/>
              <w:bottom w:val="single" w:sz="4" w:space="0" w:color="auto"/>
              <w:right w:val="single" w:sz="4" w:space="0" w:color="auto"/>
            </w:tcBorders>
            <w:shd w:val="clear" w:color="auto" w:fill="auto"/>
            <w:noWrap/>
            <w:vAlign w:val="bottom"/>
            <w:hideMark/>
          </w:tcPr>
          <w:p w14:paraId="6521DD78"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11%</w:t>
            </w:r>
          </w:p>
        </w:tc>
      </w:tr>
      <w:tr w:rsidR="003D6860" w:rsidRPr="003D6860" w14:paraId="6521DD80"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D7A"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 xml:space="preserve">STRATOS TRUST &amp; ESCROW </w:t>
            </w:r>
          </w:p>
        </w:tc>
        <w:tc>
          <w:tcPr>
            <w:tcW w:w="1040" w:type="dxa"/>
            <w:tcBorders>
              <w:top w:val="nil"/>
              <w:left w:val="nil"/>
              <w:bottom w:val="single" w:sz="4" w:space="0" w:color="auto"/>
              <w:right w:val="single" w:sz="4" w:space="0" w:color="auto"/>
            </w:tcBorders>
            <w:shd w:val="clear" w:color="auto" w:fill="auto"/>
            <w:noWrap/>
            <w:vAlign w:val="bottom"/>
            <w:hideMark/>
          </w:tcPr>
          <w:p w14:paraId="6521DD7B"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5</w:t>
            </w:r>
          </w:p>
        </w:tc>
        <w:tc>
          <w:tcPr>
            <w:tcW w:w="980" w:type="dxa"/>
            <w:tcBorders>
              <w:top w:val="nil"/>
              <w:left w:val="nil"/>
              <w:bottom w:val="single" w:sz="4" w:space="0" w:color="auto"/>
              <w:right w:val="single" w:sz="4" w:space="0" w:color="auto"/>
            </w:tcBorders>
            <w:shd w:val="clear" w:color="auto" w:fill="auto"/>
            <w:noWrap/>
            <w:vAlign w:val="bottom"/>
            <w:hideMark/>
          </w:tcPr>
          <w:p w14:paraId="6521DD7C"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866" w:type="dxa"/>
            <w:tcBorders>
              <w:top w:val="nil"/>
              <w:left w:val="nil"/>
              <w:bottom w:val="single" w:sz="4" w:space="0" w:color="auto"/>
              <w:right w:val="single" w:sz="4" w:space="0" w:color="auto"/>
            </w:tcBorders>
            <w:shd w:val="clear" w:color="auto" w:fill="auto"/>
            <w:noWrap/>
            <w:vAlign w:val="bottom"/>
            <w:hideMark/>
          </w:tcPr>
          <w:p w14:paraId="6521DD7D"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1200" w:type="dxa"/>
            <w:tcBorders>
              <w:top w:val="nil"/>
              <w:left w:val="nil"/>
              <w:bottom w:val="single" w:sz="4" w:space="0" w:color="auto"/>
              <w:right w:val="single" w:sz="4" w:space="0" w:color="auto"/>
            </w:tcBorders>
            <w:shd w:val="clear" w:color="auto" w:fill="auto"/>
            <w:noWrap/>
            <w:vAlign w:val="bottom"/>
            <w:hideMark/>
          </w:tcPr>
          <w:p w14:paraId="6521DD7E"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20%</w:t>
            </w:r>
          </w:p>
        </w:tc>
        <w:tc>
          <w:tcPr>
            <w:tcW w:w="1200" w:type="dxa"/>
            <w:tcBorders>
              <w:top w:val="nil"/>
              <w:left w:val="nil"/>
              <w:bottom w:val="single" w:sz="4" w:space="0" w:color="auto"/>
              <w:right w:val="single" w:sz="4" w:space="0" w:color="auto"/>
            </w:tcBorders>
            <w:shd w:val="clear" w:color="auto" w:fill="auto"/>
            <w:noWrap/>
            <w:vAlign w:val="bottom"/>
            <w:hideMark/>
          </w:tcPr>
          <w:p w14:paraId="6521DD7F"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20%</w:t>
            </w:r>
          </w:p>
        </w:tc>
      </w:tr>
      <w:tr w:rsidR="003D6860" w:rsidRPr="003D6860" w14:paraId="6521DD87"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D81" w14:textId="77777777" w:rsidR="003D6860" w:rsidRPr="003D6860" w:rsidRDefault="003D6860" w:rsidP="003D6860">
            <w:pPr>
              <w:spacing w:line="240" w:lineRule="auto"/>
              <w:jc w:val="left"/>
              <w:rPr>
                <w:rFonts w:ascii="Calibri" w:hAnsi="Calibri" w:cs="Calibri"/>
                <w:color w:val="000000"/>
                <w:szCs w:val="22"/>
                <w:lang w:val="en-US" w:eastAsia="es-CR"/>
              </w:rPr>
            </w:pPr>
            <w:r w:rsidRPr="003D6860">
              <w:rPr>
                <w:rFonts w:ascii="Calibri" w:hAnsi="Calibri" w:cs="Calibri"/>
                <w:color w:val="000000"/>
                <w:szCs w:val="22"/>
                <w:lang w:val="en-US" w:eastAsia="es-CR"/>
              </w:rPr>
              <w:t>STRUCTURED TRUST SERVICES S.A.</w:t>
            </w:r>
          </w:p>
        </w:tc>
        <w:tc>
          <w:tcPr>
            <w:tcW w:w="1040" w:type="dxa"/>
            <w:tcBorders>
              <w:top w:val="nil"/>
              <w:left w:val="nil"/>
              <w:bottom w:val="single" w:sz="4" w:space="0" w:color="auto"/>
              <w:right w:val="single" w:sz="4" w:space="0" w:color="auto"/>
            </w:tcBorders>
            <w:shd w:val="clear" w:color="auto" w:fill="auto"/>
            <w:noWrap/>
            <w:vAlign w:val="bottom"/>
            <w:hideMark/>
          </w:tcPr>
          <w:p w14:paraId="6521DD82"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980" w:type="dxa"/>
            <w:tcBorders>
              <w:top w:val="nil"/>
              <w:left w:val="nil"/>
              <w:bottom w:val="single" w:sz="4" w:space="0" w:color="auto"/>
              <w:right w:val="single" w:sz="4" w:space="0" w:color="auto"/>
            </w:tcBorders>
            <w:shd w:val="clear" w:color="auto" w:fill="auto"/>
            <w:noWrap/>
            <w:vAlign w:val="bottom"/>
            <w:hideMark/>
          </w:tcPr>
          <w:p w14:paraId="6521DD83"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D84"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D85"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D86"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D8E"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D88"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 xml:space="preserve">TARANOVA BRANCHES TRUST &amp; </w:t>
            </w:r>
          </w:p>
        </w:tc>
        <w:tc>
          <w:tcPr>
            <w:tcW w:w="1040" w:type="dxa"/>
            <w:tcBorders>
              <w:top w:val="nil"/>
              <w:left w:val="nil"/>
              <w:bottom w:val="single" w:sz="4" w:space="0" w:color="auto"/>
              <w:right w:val="single" w:sz="4" w:space="0" w:color="auto"/>
            </w:tcBorders>
            <w:shd w:val="clear" w:color="auto" w:fill="auto"/>
            <w:noWrap/>
            <w:vAlign w:val="bottom"/>
            <w:hideMark/>
          </w:tcPr>
          <w:p w14:paraId="6521DD89"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980" w:type="dxa"/>
            <w:tcBorders>
              <w:top w:val="nil"/>
              <w:left w:val="nil"/>
              <w:bottom w:val="single" w:sz="4" w:space="0" w:color="auto"/>
              <w:right w:val="single" w:sz="4" w:space="0" w:color="auto"/>
            </w:tcBorders>
            <w:shd w:val="clear" w:color="auto" w:fill="auto"/>
            <w:noWrap/>
            <w:vAlign w:val="bottom"/>
            <w:hideMark/>
          </w:tcPr>
          <w:p w14:paraId="6521DD8A"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D8B"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D8C"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D8D"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D95"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D8F" w14:textId="77777777" w:rsidR="003D6860" w:rsidRPr="003D6860" w:rsidRDefault="003D6860" w:rsidP="003D6860">
            <w:pPr>
              <w:spacing w:line="240" w:lineRule="auto"/>
              <w:jc w:val="left"/>
              <w:rPr>
                <w:rFonts w:ascii="Calibri" w:hAnsi="Calibri" w:cs="Calibri"/>
                <w:color w:val="000000"/>
                <w:szCs w:val="22"/>
                <w:lang w:val="en-US" w:eastAsia="es-CR"/>
              </w:rPr>
            </w:pPr>
            <w:r w:rsidRPr="003D6860">
              <w:rPr>
                <w:rFonts w:ascii="Calibri" w:hAnsi="Calibri" w:cs="Calibri"/>
                <w:color w:val="000000"/>
                <w:szCs w:val="22"/>
                <w:lang w:val="en-US" w:eastAsia="es-CR"/>
              </w:rPr>
              <w:t>THE SUNSHINE TRUST S.A.</w:t>
            </w:r>
          </w:p>
        </w:tc>
        <w:tc>
          <w:tcPr>
            <w:tcW w:w="1040" w:type="dxa"/>
            <w:tcBorders>
              <w:top w:val="nil"/>
              <w:left w:val="nil"/>
              <w:bottom w:val="single" w:sz="4" w:space="0" w:color="auto"/>
              <w:right w:val="single" w:sz="4" w:space="0" w:color="auto"/>
            </w:tcBorders>
            <w:shd w:val="clear" w:color="auto" w:fill="auto"/>
            <w:noWrap/>
            <w:vAlign w:val="bottom"/>
            <w:hideMark/>
          </w:tcPr>
          <w:p w14:paraId="6521DD90"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980" w:type="dxa"/>
            <w:tcBorders>
              <w:top w:val="nil"/>
              <w:left w:val="nil"/>
              <w:bottom w:val="single" w:sz="4" w:space="0" w:color="auto"/>
              <w:right w:val="single" w:sz="4" w:space="0" w:color="auto"/>
            </w:tcBorders>
            <w:shd w:val="clear" w:color="auto" w:fill="auto"/>
            <w:noWrap/>
            <w:vAlign w:val="bottom"/>
            <w:hideMark/>
          </w:tcPr>
          <w:p w14:paraId="6521DD91"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D92"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D93"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D94"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D9C"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D96"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TMF COSTA RICA TMFCR LIMITADA</w:t>
            </w:r>
          </w:p>
        </w:tc>
        <w:tc>
          <w:tcPr>
            <w:tcW w:w="1040" w:type="dxa"/>
            <w:tcBorders>
              <w:top w:val="nil"/>
              <w:left w:val="nil"/>
              <w:bottom w:val="single" w:sz="4" w:space="0" w:color="auto"/>
              <w:right w:val="single" w:sz="4" w:space="0" w:color="auto"/>
            </w:tcBorders>
            <w:shd w:val="clear" w:color="auto" w:fill="auto"/>
            <w:noWrap/>
            <w:vAlign w:val="bottom"/>
            <w:hideMark/>
          </w:tcPr>
          <w:p w14:paraId="6521DD97"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980" w:type="dxa"/>
            <w:tcBorders>
              <w:top w:val="nil"/>
              <w:left w:val="nil"/>
              <w:bottom w:val="single" w:sz="4" w:space="0" w:color="auto"/>
              <w:right w:val="single" w:sz="4" w:space="0" w:color="auto"/>
            </w:tcBorders>
            <w:shd w:val="clear" w:color="auto" w:fill="auto"/>
            <w:noWrap/>
            <w:vAlign w:val="bottom"/>
            <w:hideMark/>
          </w:tcPr>
          <w:p w14:paraId="6521DD98"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D99"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D9A"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D9B"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r w:rsidR="003D6860" w:rsidRPr="003D6860" w14:paraId="6521DDA3"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D9D" w14:textId="77777777" w:rsidR="003D6860" w:rsidRPr="003D6860" w:rsidRDefault="003D6860" w:rsidP="003D6860">
            <w:pPr>
              <w:spacing w:line="240" w:lineRule="auto"/>
              <w:jc w:val="left"/>
              <w:rPr>
                <w:rFonts w:ascii="Calibri" w:hAnsi="Calibri" w:cs="Calibri"/>
                <w:color w:val="000000"/>
                <w:szCs w:val="22"/>
                <w:lang w:val="en-US" w:eastAsia="es-CR"/>
              </w:rPr>
            </w:pPr>
            <w:r w:rsidRPr="003D6860">
              <w:rPr>
                <w:rFonts w:ascii="Calibri" w:hAnsi="Calibri" w:cs="Calibri"/>
                <w:color w:val="000000"/>
                <w:szCs w:val="22"/>
                <w:lang w:val="en-US" w:eastAsia="es-CR"/>
              </w:rPr>
              <w:t>TROPE TRUST SERVICES S.A.</w:t>
            </w:r>
          </w:p>
        </w:tc>
        <w:tc>
          <w:tcPr>
            <w:tcW w:w="1040" w:type="dxa"/>
            <w:tcBorders>
              <w:top w:val="nil"/>
              <w:left w:val="nil"/>
              <w:bottom w:val="single" w:sz="4" w:space="0" w:color="auto"/>
              <w:right w:val="single" w:sz="4" w:space="0" w:color="auto"/>
            </w:tcBorders>
            <w:shd w:val="clear" w:color="auto" w:fill="auto"/>
            <w:noWrap/>
            <w:vAlign w:val="bottom"/>
            <w:hideMark/>
          </w:tcPr>
          <w:p w14:paraId="6521DD9E"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980" w:type="dxa"/>
            <w:tcBorders>
              <w:top w:val="nil"/>
              <w:left w:val="nil"/>
              <w:bottom w:val="single" w:sz="4" w:space="0" w:color="auto"/>
              <w:right w:val="single" w:sz="4" w:space="0" w:color="auto"/>
            </w:tcBorders>
            <w:shd w:val="clear" w:color="auto" w:fill="auto"/>
            <w:noWrap/>
            <w:vAlign w:val="bottom"/>
            <w:hideMark/>
          </w:tcPr>
          <w:p w14:paraId="6521DD9F"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866" w:type="dxa"/>
            <w:tcBorders>
              <w:top w:val="nil"/>
              <w:left w:val="nil"/>
              <w:bottom w:val="single" w:sz="4" w:space="0" w:color="auto"/>
              <w:right w:val="single" w:sz="4" w:space="0" w:color="auto"/>
            </w:tcBorders>
            <w:shd w:val="clear" w:color="auto" w:fill="auto"/>
            <w:noWrap/>
            <w:vAlign w:val="bottom"/>
            <w:hideMark/>
          </w:tcPr>
          <w:p w14:paraId="6521DDA0"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1</w:t>
            </w:r>
          </w:p>
        </w:tc>
        <w:tc>
          <w:tcPr>
            <w:tcW w:w="1200" w:type="dxa"/>
            <w:tcBorders>
              <w:top w:val="nil"/>
              <w:left w:val="nil"/>
              <w:bottom w:val="single" w:sz="4" w:space="0" w:color="auto"/>
              <w:right w:val="single" w:sz="4" w:space="0" w:color="auto"/>
            </w:tcBorders>
            <w:shd w:val="clear" w:color="auto" w:fill="auto"/>
            <w:noWrap/>
            <w:vAlign w:val="bottom"/>
            <w:hideMark/>
          </w:tcPr>
          <w:p w14:paraId="6521DDA1"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50%</w:t>
            </w:r>
          </w:p>
        </w:tc>
        <w:tc>
          <w:tcPr>
            <w:tcW w:w="1200" w:type="dxa"/>
            <w:tcBorders>
              <w:top w:val="nil"/>
              <w:left w:val="nil"/>
              <w:bottom w:val="single" w:sz="4" w:space="0" w:color="auto"/>
              <w:right w:val="single" w:sz="4" w:space="0" w:color="auto"/>
            </w:tcBorders>
            <w:shd w:val="clear" w:color="auto" w:fill="auto"/>
            <w:noWrap/>
            <w:vAlign w:val="bottom"/>
            <w:hideMark/>
          </w:tcPr>
          <w:p w14:paraId="6521DDA2"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50%</w:t>
            </w:r>
          </w:p>
        </w:tc>
      </w:tr>
      <w:tr w:rsidR="003D6860" w:rsidRPr="003D6860" w14:paraId="6521DDAA" w14:textId="77777777" w:rsidTr="00E246E7">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521DDA4" w14:textId="77777777" w:rsidR="003D6860" w:rsidRPr="003D6860" w:rsidRDefault="003D6860" w:rsidP="003D6860">
            <w:pPr>
              <w:spacing w:line="240" w:lineRule="auto"/>
              <w:jc w:val="left"/>
              <w:rPr>
                <w:rFonts w:ascii="Calibri" w:hAnsi="Calibri" w:cs="Calibri"/>
                <w:color w:val="000000"/>
                <w:szCs w:val="22"/>
                <w:lang w:val="es-CR" w:eastAsia="es-CR"/>
              </w:rPr>
            </w:pPr>
            <w:r w:rsidRPr="003D6860">
              <w:rPr>
                <w:rFonts w:ascii="Calibri" w:hAnsi="Calibri" w:cs="Calibri"/>
                <w:color w:val="000000"/>
                <w:szCs w:val="22"/>
                <w:lang w:val="es-CR" w:eastAsia="es-CR"/>
              </w:rPr>
              <w:t>ZOCALO ACALEFO S.A.</w:t>
            </w:r>
          </w:p>
        </w:tc>
        <w:tc>
          <w:tcPr>
            <w:tcW w:w="1040" w:type="dxa"/>
            <w:tcBorders>
              <w:top w:val="nil"/>
              <w:left w:val="nil"/>
              <w:bottom w:val="single" w:sz="4" w:space="0" w:color="auto"/>
              <w:right w:val="single" w:sz="4" w:space="0" w:color="auto"/>
            </w:tcBorders>
            <w:shd w:val="clear" w:color="auto" w:fill="auto"/>
            <w:noWrap/>
            <w:vAlign w:val="bottom"/>
            <w:hideMark/>
          </w:tcPr>
          <w:p w14:paraId="6521DDA5"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2</w:t>
            </w:r>
          </w:p>
        </w:tc>
        <w:tc>
          <w:tcPr>
            <w:tcW w:w="980" w:type="dxa"/>
            <w:tcBorders>
              <w:top w:val="nil"/>
              <w:left w:val="nil"/>
              <w:bottom w:val="single" w:sz="4" w:space="0" w:color="auto"/>
              <w:right w:val="single" w:sz="4" w:space="0" w:color="auto"/>
            </w:tcBorders>
            <w:shd w:val="clear" w:color="auto" w:fill="auto"/>
            <w:noWrap/>
            <w:vAlign w:val="bottom"/>
            <w:hideMark/>
          </w:tcPr>
          <w:p w14:paraId="6521DDA6"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866" w:type="dxa"/>
            <w:tcBorders>
              <w:top w:val="nil"/>
              <w:left w:val="nil"/>
              <w:bottom w:val="single" w:sz="4" w:space="0" w:color="auto"/>
              <w:right w:val="single" w:sz="4" w:space="0" w:color="auto"/>
            </w:tcBorders>
            <w:shd w:val="clear" w:color="auto" w:fill="auto"/>
            <w:noWrap/>
            <w:vAlign w:val="bottom"/>
            <w:hideMark/>
          </w:tcPr>
          <w:p w14:paraId="6521DDA7"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DA8"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c>
          <w:tcPr>
            <w:tcW w:w="1200" w:type="dxa"/>
            <w:tcBorders>
              <w:top w:val="nil"/>
              <w:left w:val="nil"/>
              <w:bottom w:val="single" w:sz="4" w:space="0" w:color="auto"/>
              <w:right w:val="single" w:sz="4" w:space="0" w:color="auto"/>
            </w:tcBorders>
            <w:shd w:val="clear" w:color="auto" w:fill="auto"/>
            <w:noWrap/>
            <w:vAlign w:val="bottom"/>
            <w:hideMark/>
          </w:tcPr>
          <w:p w14:paraId="6521DDA9" w14:textId="77777777" w:rsidR="003D6860" w:rsidRPr="003D6860" w:rsidRDefault="003D6860" w:rsidP="003D6860">
            <w:pPr>
              <w:spacing w:line="240" w:lineRule="auto"/>
              <w:jc w:val="center"/>
              <w:rPr>
                <w:rFonts w:ascii="Calibri" w:hAnsi="Calibri" w:cs="Calibri"/>
                <w:color w:val="000000"/>
                <w:szCs w:val="22"/>
                <w:lang w:val="es-CR" w:eastAsia="es-CR"/>
              </w:rPr>
            </w:pPr>
            <w:r w:rsidRPr="003D6860">
              <w:rPr>
                <w:rFonts w:ascii="Calibri" w:hAnsi="Calibri" w:cs="Calibri"/>
                <w:color w:val="000000"/>
                <w:szCs w:val="22"/>
                <w:lang w:val="es-CR" w:eastAsia="es-CR"/>
              </w:rPr>
              <w:t>0%</w:t>
            </w:r>
          </w:p>
        </w:tc>
      </w:tr>
    </w:tbl>
    <w:p w14:paraId="6521DDAB" w14:textId="77777777" w:rsidR="003D6860" w:rsidRDefault="003D6860" w:rsidP="00D26EDE">
      <w:pPr>
        <w:pStyle w:val="Texto0"/>
        <w:spacing w:before="0" w:after="0" w:line="240" w:lineRule="auto"/>
        <w:rPr>
          <w:sz w:val="24"/>
        </w:rPr>
      </w:pPr>
    </w:p>
    <w:p w14:paraId="6521DDAC" w14:textId="77777777" w:rsidR="003D6860" w:rsidRDefault="00B26DB2" w:rsidP="003D6860">
      <w:pPr>
        <w:rPr>
          <w:rFonts w:asciiTheme="majorHAnsi" w:hAnsiTheme="majorHAnsi"/>
          <w:sz w:val="24"/>
        </w:rPr>
      </w:pPr>
      <w:r>
        <w:rPr>
          <w:rFonts w:asciiTheme="majorHAnsi" w:hAnsiTheme="majorHAnsi"/>
          <w:sz w:val="24"/>
        </w:rPr>
        <w:t>Se recuerda que c</w:t>
      </w:r>
      <w:r w:rsidR="003D6860" w:rsidRPr="00CE0922">
        <w:rPr>
          <w:rFonts w:asciiTheme="majorHAnsi" w:hAnsiTheme="majorHAnsi"/>
          <w:sz w:val="24"/>
        </w:rPr>
        <w:t>ada entidad puede consultar en SUGEF Directo los usuarios actualmente registrados y evaluar la conveniencia de eliminar a aquellos que ya no cumple con dichas funciones, o bien que su participación es tan esporádica que no represente riesgo para la entidad el que no hayan realizado las pruebas de firma. La entidad, de ser necesario, deberá crear y asignar los perfiles necesarios a estos usuarios cuando su firma sea necesaria.</w:t>
      </w:r>
    </w:p>
    <w:p w14:paraId="6521DDAD" w14:textId="77777777" w:rsidR="00B26DB2" w:rsidRPr="00CE0922" w:rsidRDefault="00B26DB2" w:rsidP="003D6860">
      <w:pPr>
        <w:rPr>
          <w:rFonts w:asciiTheme="majorHAnsi" w:hAnsiTheme="majorHAnsi"/>
          <w:sz w:val="24"/>
        </w:rPr>
      </w:pPr>
    </w:p>
    <w:p w14:paraId="6521DDAE" w14:textId="77777777" w:rsidR="003D6860" w:rsidRPr="00CE0922" w:rsidRDefault="00B26DB2" w:rsidP="003D6860">
      <w:pPr>
        <w:rPr>
          <w:rFonts w:asciiTheme="majorHAnsi" w:hAnsiTheme="majorHAnsi"/>
          <w:sz w:val="24"/>
        </w:rPr>
      </w:pPr>
      <w:r>
        <w:rPr>
          <w:rFonts w:asciiTheme="majorHAnsi" w:hAnsiTheme="majorHAnsi"/>
          <w:sz w:val="24"/>
        </w:rPr>
        <w:t>E</w:t>
      </w:r>
      <w:r w:rsidR="003D6860" w:rsidRPr="00CE0922">
        <w:rPr>
          <w:rFonts w:asciiTheme="majorHAnsi" w:hAnsiTheme="majorHAnsi"/>
          <w:sz w:val="24"/>
        </w:rPr>
        <w:t xml:space="preserve">s responsabilidad de los usuarios acatar las indicaciones descritas en la guía </w:t>
      </w:r>
      <w:hyperlink r:id="rId14" w:history="1">
        <w:r w:rsidR="003D6860" w:rsidRPr="00CE0922">
          <w:rPr>
            <w:rStyle w:val="Hipervnculo"/>
            <w:rFonts w:asciiTheme="majorHAnsi" w:hAnsiTheme="majorHAnsi"/>
            <w:sz w:val="24"/>
          </w:rPr>
          <w:t>http://www.bccr.fi.cr/normas_sinpe/GuiaFirmador.pdf</w:t>
        </w:r>
      </w:hyperlink>
      <w:r w:rsidR="003D6860" w:rsidRPr="00CE0922">
        <w:rPr>
          <w:rFonts w:asciiTheme="majorHAnsi" w:hAnsiTheme="majorHAnsi"/>
          <w:sz w:val="24"/>
        </w:rPr>
        <w:t xml:space="preserve"> y aplicarlas con anticipación.  Sin el nuevo firmador, el cliente no podrá utilizar los servicios que requieran de su firma digital y por lo tanto impactará el desarrollo de sus gestiones, </w:t>
      </w:r>
      <w:r w:rsidR="003D6860" w:rsidRPr="00CE0922">
        <w:rPr>
          <w:rFonts w:asciiTheme="majorHAnsi" w:hAnsiTheme="majorHAnsi"/>
          <w:sz w:val="24"/>
          <w:lang w:val="es-CR"/>
        </w:rPr>
        <w:t>particularmente con los temas prescriptivos de remisión de información.</w:t>
      </w:r>
    </w:p>
    <w:p w14:paraId="6521DDAF" w14:textId="77777777" w:rsidR="003D6860" w:rsidRPr="00CE0922" w:rsidRDefault="003D6860" w:rsidP="003D6860">
      <w:pPr>
        <w:rPr>
          <w:rFonts w:asciiTheme="majorHAnsi" w:hAnsiTheme="majorHAnsi"/>
          <w:sz w:val="24"/>
        </w:rPr>
      </w:pPr>
    </w:p>
    <w:p w14:paraId="6521DDB0" w14:textId="497FA3CD" w:rsidR="003D6860" w:rsidRPr="00CE0922" w:rsidRDefault="003D6860" w:rsidP="003D6860">
      <w:pPr>
        <w:rPr>
          <w:rFonts w:asciiTheme="majorHAnsi" w:hAnsiTheme="majorHAnsi"/>
          <w:sz w:val="24"/>
        </w:rPr>
      </w:pPr>
      <w:r w:rsidRPr="00CE0922">
        <w:rPr>
          <w:rFonts w:asciiTheme="majorHAnsi" w:hAnsiTheme="majorHAnsi"/>
          <w:sz w:val="24"/>
        </w:rPr>
        <w:t xml:space="preserve">La Superintendencia califica esta situación de </w:t>
      </w:r>
      <w:r>
        <w:rPr>
          <w:rFonts w:asciiTheme="majorHAnsi" w:hAnsiTheme="majorHAnsi"/>
          <w:sz w:val="24"/>
        </w:rPr>
        <w:t>prioritaria</w:t>
      </w:r>
      <w:r w:rsidRPr="00CE0922">
        <w:rPr>
          <w:rFonts w:asciiTheme="majorHAnsi" w:hAnsiTheme="majorHAnsi"/>
          <w:sz w:val="24"/>
        </w:rPr>
        <w:t xml:space="preserve"> para la gestión de los trámites que su entidad mantiene con la plataforma de servicios, por lo que s</w:t>
      </w:r>
      <w:r w:rsidRPr="00CE0922">
        <w:rPr>
          <w:rFonts w:asciiTheme="majorHAnsi" w:hAnsiTheme="majorHAnsi"/>
          <w:sz w:val="24"/>
          <w:lang w:val="es-CR"/>
        </w:rPr>
        <w:t>e insta</w:t>
      </w:r>
      <w:r>
        <w:rPr>
          <w:rFonts w:asciiTheme="majorHAnsi" w:hAnsiTheme="majorHAnsi"/>
          <w:sz w:val="24"/>
          <w:lang w:val="es-CR"/>
        </w:rPr>
        <w:t>, de forma respetuosa,</w:t>
      </w:r>
      <w:r w:rsidRPr="00CE0922">
        <w:rPr>
          <w:rFonts w:asciiTheme="majorHAnsi" w:hAnsiTheme="majorHAnsi"/>
          <w:sz w:val="24"/>
          <w:lang w:val="es-CR"/>
        </w:rPr>
        <w:t xml:space="preserve"> a leer y ejecutar la guía del firmador</w:t>
      </w:r>
      <w:r w:rsidRPr="00CE0922">
        <w:rPr>
          <w:rFonts w:asciiTheme="majorHAnsi" w:hAnsiTheme="majorHAnsi"/>
          <w:sz w:val="24"/>
        </w:rPr>
        <w:t xml:space="preserve"> y a que cada usuario realice las respectivas pruebas de conexión y de firma con el nuevo firmador. </w:t>
      </w:r>
      <w:r w:rsidRPr="00CE0922">
        <w:rPr>
          <w:rFonts w:asciiTheme="majorHAnsi" w:hAnsiTheme="majorHAnsi"/>
          <w:sz w:val="24"/>
          <w:lang w:val="es-CR"/>
        </w:rPr>
        <w:t xml:space="preserve">Se solicita a la entidad la mayor prioridad a este asunto pues en el corto plazo se estará habilitando </w:t>
      </w:r>
      <w:r w:rsidRPr="00CE0922">
        <w:rPr>
          <w:rFonts w:asciiTheme="majorHAnsi" w:hAnsiTheme="majorHAnsi"/>
          <w:sz w:val="24"/>
        </w:rPr>
        <w:t>software llamado “Firmador BCCR”.</w:t>
      </w:r>
    </w:p>
    <w:p w14:paraId="6521DDB1" w14:textId="77777777" w:rsidR="003D6860" w:rsidRDefault="003D6860" w:rsidP="00D26EDE">
      <w:pPr>
        <w:pStyle w:val="Texto0"/>
        <w:spacing w:before="0" w:after="0" w:line="240" w:lineRule="auto"/>
        <w:rPr>
          <w:sz w:val="24"/>
        </w:rPr>
      </w:pPr>
    </w:p>
    <w:p w14:paraId="6521DDB3" w14:textId="77777777" w:rsidR="0071134B" w:rsidRPr="002E2B0A" w:rsidRDefault="0071134B" w:rsidP="00D26EDE">
      <w:pPr>
        <w:pStyle w:val="Texto0"/>
        <w:spacing w:before="0" w:after="0" w:line="240" w:lineRule="auto"/>
        <w:rPr>
          <w:sz w:val="24"/>
        </w:rPr>
      </w:pPr>
      <w:r w:rsidRPr="002E2B0A">
        <w:rPr>
          <w:sz w:val="24"/>
        </w:rPr>
        <w:t>Atentamente,</w:t>
      </w:r>
    </w:p>
    <w:p w14:paraId="6521DDB4" w14:textId="77777777" w:rsidR="000F34AE" w:rsidRDefault="000F34AE" w:rsidP="00D26EDE">
      <w:pPr>
        <w:spacing w:line="240" w:lineRule="auto"/>
        <w:rPr>
          <w:sz w:val="24"/>
        </w:rPr>
      </w:pPr>
    </w:p>
    <w:p w14:paraId="6521DDB5" w14:textId="77777777" w:rsidR="006A3618" w:rsidRDefault="006A3618" w:rsidP="00D26EDE">
      <w:pPr>
        <w:spacing w:line="240" w:lineRule="auto"/>
        <w:rPr>
          <w:sz w:val="24"/>
        </w:rPr>
      </w:pPr>
    </w:p>
    <w:p w14:paraId="6521DDB6" w14:textId="77777777" w:rsidR="006A3618" w:rsidRPr="002E2B0A" w:rsidRDefault="006A3618" w:rsidP="00D26EDE">
      <w:pPr>
        <w:spacing w:line="240" w:lineRule="auto"/>
        <w:rPr>
          <w:sz w:val="24"/>
        </w:rPr>
      </w:pPr>
    </w:p>
    <w:p w14:paraId="6521DDB7" w14:textId="77777777" w:rsidR="00041BDD" w:rsidRPr="002E2B0A" w:rsidRDefault="00041BDD" w:rsidP="00D26EDE">
      <w:pPr>
        <w:spacing w:line="240" w:lineRule="auto"/>
        <w:rPr>
          <w:sz w:val="24"/>
        </w:rPr>
      </w:pPr>
    </w:p>
    <w:p w14:paraId="6521DDB8" w14:textId="77777777" w:rsidR="0085692C" w:rsidRPr="002E2B0A" w:rsidRDefault="005B448F" w:rsidP="00D26EDE">
      <w:pPr>
        <w:pStyle w:val="Negrita"/>
        <w:spacing w:line="240" w:lineRule="auto"/>
        <w:rPr>
          <w:sz w:val="24"/>
        </w:rPr>
      </w:pPr>
      <w:r w:rsidRPr="002E2B0A">
        <w:rPr>
          <w:sz w:val="24"/>
        </w:rPr>
        <w:t>Javier Cascante Elizondo</w:t>
      </w:r>
    </w:p>
    <w:p w14:paraId="6521DDB9" w14:textId="77777777" w:rsidR="00BA112E" w:rsidRPr="00F12A97" w:rsidRDefault="005B448F" w:rsidP="00D26EDE">
      <w:pPr>
        <w:spacing w:line="240" w:lineRule="auto"/>
      </w:pPr>
      <w:r w:rsidRPr="002E2B0A">
        <w:rPr>
          <w:sz w:val="24"/>
        </w:rPr>
        <w:t>Superintendente</w:t>
      </w:r>
      <w:r w:rsidR="00984A65" w:rsidRPr="00F12A97">
        <w:tab/>
      </w:r>
    </w:p>
    <w:p w14:paraId="6521DDBA" w14:textId="77777777" w:rsidR="00EB4E27" w:rsidRPr="00EB4E27" w:rsidRDefault="00EB4E27" w:rsidP="00EB4E27"/>
    <w:p w14:paraId="6521DDBB" w14:textId="77777777" w:rsidR="00577A95" w:rsidRDefault="00E13C47" w:rsidP="0085692C">
      <w:pPr>
        <w:pStyle w:val="Negrita"/>
      </w:pPr>
      <w:r>
        <w:rPr>
          <w:noProof/>
          <w:lang w:val="es-CR" w:eastAsia="es-CR"/>
        </w:rPr>
        <w:drawing>
          <wp:anchor distT="0" distB="0" distL="114300" distR="114300" simplePos="0" relativeHeight="251658240" behindDoc="1" locked="0" layoutInCell="1" allowOverlap="1" wp14:anchorId="6521DDC2" wp14:editId="6521DDC3">
            <wp:simplePos x="0" y="0"/>
            <wp:positionH relativeFrom="column">
              <wp:posOffset>-163830</wp:posOffset>
            </wp:positionH>
            <wp:positionV relativeFrom="paragraph">
              <wp:posOffset>24765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6521DDBC" w14:textId="77777777" w:rsidR="00577A95" w:rsidRDefault="00577A95" w:rsidP="0085692C">
      <w:pPr>
        <w:pStyle w:val="Negrita"/>
      </w:pPr>
    </w:p>
    <w:p w14:paraId="6521DDBD" w14:textId="77777777" w:rsidR="008F1461" w:rsidRDefault="008F1461" w:rsidP="0085692C">
      <w:pPr>
        <w:pStyle w:val="Negrita"/>
      </w:pPr>
    </w:p>
    <w:p w14:paraId="6521DDBE" w14:textId="77777777" w:rsidR="0045205F" w:rsidRDefault="0045205F" w:rsidP="0085692C">
      <w:pPr>
        <w:pStyle w:val="Negrita"/>
      </w:pPr>
    </w:p>
    <w:p w14:paraId="6521DDBF" w14:textId="77777777" w:rsidR="0045205F" w:rsidRDefault="0045205F" w:rsidP="0085692C">
      <w:pPr>
        <w:pStyle w:val="Negrita"/>
      </w:pPr>
    </w:p>
    <w:p w14:paraId="6521DDC0" w14:textId="77777777" w:rsidR="0071134B" w:rsidRDefault="0071134B" w:rsidP="0085692C">
      <w:pPr>
        <w:pStyle w:val="Negrita"/>
      </w:pPr>
    </w:p>
    <w:p w14:paraId="6521DDC1" w14:textId="77777777" w:rsidR="00E2395A" w:rsidRPr="0045205F" w:rsidRDefault="00E2395A">
      <w:pPr>
        <w:pStyle w:val="CC"/>
        <w:rPr>
          <w:b/>
          <w:i/>
          <w:sz w:val="16"/>
          <w:szCs w:val="16"/>
        </w:rPr>
      </w:pPr>
      <w:r w:rsidRPr="00E2395A">
        <w:rPr>
          <w:b/>
          <w:i/>
          <w:sz w:val="16"/>
          <w:szCs w:val="16"/>
        </w:rPr>
        <w:lastRenderedPageBreak/>
        <w:t>JCE/MYRS/hbr</w:t>
      </w:r>
    </w:p>
    <w:sectPr w:rsidR="00E2395A" w:rsidRPr="0045205F" w:rsidSect="005739A8">
      <w:headerReference w:type="default" r:id="rId16"/>
      <w:footerReference w:type="default" r:id="rId17"/>
      <w:headerReference w:type="first" r:id="rId18"/>
      <w:footerReference w:type="first" r:id="rId19"/>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1DDC6" w14:textId="77777777" w:rsidR="00E2395A" w:rsidRDefault="00E2395A" w:rsidP="00D43D57">
      <w:r>
        <w:separator/>
      </w:r>
    </w:p>
  </w:endnote>
  <w:endnote w:type="continuationSeparator" w:id="0">
    <w:p w14:paraId="6521DDC7" w14:textId="77777777" w:rsidR="00E2395A" w:rsidRDefault="00E2395A"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1DDC9" w14:textId="77777777" w:rsidR="00E2395A" w:rsidRDefault="00E2395A"/>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E2395A" w14:paraId="6521DDD1" w14:textId="77777777" w:rsidTr="008F1461">
      <w:trPr>
        <w:trHeight w:val="546"/>
      </w:trPr>
      <w:tc>
        <w:tcPr>
          <w:tcW w:w="3189" w:type="dxa"/>
          <w:shd w:val="clear" w:color="auto" w:fill="FFFFFF"/>
          <w:vAlign w:val="center"/>
        </w:tcPr>
        <w:p w14:paraId="6521DDCA" w14:textId="77777777" w:rsidR="00E2395A" w:rsidRDefault="00E2395A" w:rsidP="000C62BB">
          <w:pPr>
            <w:pStyle w:val="Piepagina"/>
          </w:pPr>
          <w:r>
            <w:rPr>
              <w:b/>
              <w:bCs/>
            </w:rPr>
            <w:t>Teléfono</w:t>
          </w:r>
          <w:r>
            <w:t xml:space="preserve">   (506) 2243-4848</w:t>
          </w:r>
        </w:p>
        <w:p w14:paraId="6521DDCB" w14:textId="77777777" w:rsidR="00E2395A" w:rsidRDefault="00E2395A" w:rsidP="000C62BB">
          <w:pPr>
            <w:pStyle w:val="Piepagina"/>
          </w:pPr>
          <w:r>
            <w:rPr>
              <w:b/>
              <w:bCs/>
            </w:rPr>
            <w:t>Facsímile</w:t>
          </w:r>
          <w:r>
            <w:t xml:space="preserve">  (506) 2243-4849</w:t>
          </w:r>
        </w:p>
      </w:tc>
      <w:tc>
        <w:tcPr>
          <w:tcW w:w="2835" w:type="dxa"/>
          <w:shd w:val="clear" w:color="auto" w:fill="FFFFFF"/>
          <w:vAlign w:val="center"/>
        </w:tcPr>
        <w:p w14:paraId="6521DDCC" w14:textId="77777777" w:rsidR="00E2395A" w:rsidRDefault="00E2395A" w:rsidP="000C62BB">
          <w:pPr>
            <w:pStyle w:val="Piepagina"/>
          </w:pPr>
          <w:r>
            <w:rPr>
              <w:b/>
              <w:bCs/>
            </w:rPr>
            <w:t>Apartado</w:t>
          </w:r>
          <w:r>
            <w:t xml:space="preserve"> 2762-1000</w:t>
          </w:r>
        </w:p>
        <w:p w14:paraId="6521DDCD" w14:textId="77777777" w:rsidR="00E2395A" w:rsidRDefault="00E2395A" w:rsidP="000C62BB">
          <w:pPr>
            <w:pStyle w:val="Piepagina"/>
          </w:pPr>
          <w:r>
            <w:t>San José, Costa Rica</w:t>
          </w:r>
        </w:p>
      </w:tc>
      <w:tc>
        <w:tcPr>
          <w:tcW w:w="2410" w:type="dxa"/>
          <w:shd w:val="clear" w:color="auto" w:fill="FFFFFF"/>
          <w:vAlign w:val="center"/>
        </w:tcPr>
        <w:p w14:paraId="6521DDCE" w14:textId="77777777" w:rsidR="00E2395A" w:rsidRDefault="00E2395A" w:rsidP="000C62BB">
          <w:pPr>
            <w:pStyle w:val="Piepagina"/>
          </w:pPr>
          <w:r>
            <w:t>www.sugef.fi.cr</w:t>
          </w:r>
        </w:p>
        <w:p w14:paraId="6521DDCF" w14:textId="77777777" w:rsidR="00E2395A" w:rsidRDefault="00E2395A" w:rsidP="000C62BB">
          <w:pPr>
            <w:pStyle w:val="Piepagina"/>
          </w:pPr>
          <w:r>
            <w:t>sugefcr@sugef.fi.cr</w:t>
          </w:r>
        </w:p>
      </w:tc>
      <w:tc>
        <w:tcPr>
          <w:tcW w:w="260" w:type="dxa"/>
          <w:shd w:val="clear" w:color="auto" w:fill="FFFFFF"/>
        </w:tcPr>
        <w:p w14:paraId="6521DDD0" w14:textId="77777777" w:rsidR="00E2395A" w:rsidRDefault="00E2395A" w:rsidP="000C62BB">
          <w:pPr>
            <w:pStyle w:val="Piepagina"/>
          </w:pPr>
          <w:r>
            <w:fldChar w:fldCharType="begin"/>
          </w:r>
          <w:r>
            <w:instrText>PAGE   \* MERGEFORMAT</w:instrText>
          </w:r>
          <w:r>
            <w:fldChar w:fldCharType="separate"/>
          </w:r>
          <w:r w:rsidR="006E1D73">
            <w:rPr>
              <w:noProof/>
            </w:rPr>
            <w:t>1</w:t>
          </w:r>
          <w:r>
            <w:fldChar w:fldCharType="end"/>
          </w:r>
        </w:p>
      </w:tc>
    </w:tr>
  </w:tbl>
  <w:p w14:paraId="6521DDD2" w14:textId="77777777" w:rsidR="00E2395A" w:rsidRPr="000C62BB" w:rsidRDefault="00E2395A">
    <w:pPr>
      <w:pStyle w:val="Piedepgina"/>
      <w:jc w:val="right"/>
      <w:rPr>
        <w:color w:val="969696"/>
        <w:sz w:val="20"/>
        <w:szCs w:val="20"/>
      </w:rPr>
    </w:pPr>
  </w:p>
  <w:p w14:paraId="6521DDD3" w14:textId="77777777" w:rsidR="00E2395A" w:rsidRDefault="00E2395A"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1DDD6" w14:textId="77777777" w:rsidR="00E2395A" w:rsidRDefault="00E2395A" w:rsidP="008C0BF0">
    <w:pPr>
      <w:pStyle w:val="Piepagina"/>
      <w:jc w:val="center"/>
    </w:pPr>
    <w:r>
      <w:rPr>
        <w:noProof/>
        <w:lang w:val="es-CR" w:eastAsia="es-CR"/>
      </w:rPr>
      <w:drawing>
        <wp:anchor distT="0" distB="0" distL="114300" distR="114300" simplePos="0" relativeHeight="251669504" behindDoc="1" locked="0" layoutInCell="1" allowOverlap="1" wp14:anchorId="6521DDDD" wp14:editId="6521DDDE">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R" w:eastAsia="es-CR"/>
      </w:rPr>
      <mc:AlternateContent>
        <mc:Choice Requires="wps">
          <w:drawing>
            <wp:anchor distT="0" distB="0" distL="114300" distR="114300" simplePos="0" relativeHeight="251670528" behindDoc="0" locked="0" layoutInCell="1" allowOverlap="1" wp14:anchorId="6521DDDF" wp14:editId="6521DDE0">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1DDE1" w14:textId="77777777" w:rsidR="00E2395A" w:rsidRPr="00FA54DF" w:rsidRDefault="00E2395A">
                          <w:pPr>
                            <w:rPr>
                              <w:color w:val="003A68"/>
                              <w:sz w:val="14"/>
                              <w:szCs w:val="14"/>
                            </w:rPr>
                          </w:pPr>
                          <w:r w:rsidRPr="00FA54DF">
                            <w:rPr>
                              <w:color w:val="003A68"/>
                              <w:sz w:val="14"/>
                              <w:szCs w:val="14"/>
                            </w:rPr>
                            <w:t xml:space="preserve">T. (506)    </w:t>
                          </w:r>
                        </w:p>
                        <w:p w14:paraId="6521DDE2" w14:textId="77777777" w:rsidR="00E2395A" w:rsidRPr="00FA54DF" w:rsidRDefault="00E2395A">
                          <w:pPr>
                            <w:rPr>
                              <w:color w:val="003A68"/>
                              <w:sz w:val="14"/>
                              <w:szCs w:val="14"/>
                            </w:rPr>
                          </w:pPr>
                          <w:r w:rsidRPr="00FA54DF">
                            <w:rPr>
                              <w:color w:val="003A68"/>
                              <w:sz w:val="14"/>
                              <w:szCs w:val="14"/>
                            </w:rPr>
                            <w:t xml:space="preserve">F. (506) 2243-4579   </w:t>
                          </w:r>
                        </w:p>
                        <w:p w14:paraId="6521DDE3" w14:textId="77777777" w:rsidR="00E2395A" w:rsidRDefault="00E2395A">
                          <w:pPr>
                            <w:rPr>
                              <w:color w:val="003A68"/>
                              <w:sz w:val="14"/>
                              <w:szCs w:val="14"/>
                            </w:rPr>
                          </w:pPr>
                          <w:r w:rsidRPr="00FA54DF">
                            <w:rPr>
                              <w:color w:val="003A68"/>
                              <w:sz w:val="14"/>
                              <w:szCs w:val="14"/>
                            </w:rPr>
                            <w:t>Apdo. 10058-1000</w:t>
                          </w:r>
                        </w:p>
                        <w:p w14:paraId="6521DDE4" w14:textId="77777777" w:rsidR="00E2395A" w:rsidRDefault="00E2395A">
                          <w:pPr>
                            <w:rPr>
                              <w:color w:val="003A68"/>
                              <w:sz w:val="14"/>
                              <w:szCs w:val="14"/>
                            </w:rPr>
                          </w:pPr>
                          <w:r w:rsidRPr="00FA54DF">
                            <w:rPr>
                              <w:color w:val="003A68"/>
                              <w:sz w:val="14"/>
                              <w:szCs w:val="14"/>
                            </w:rPr>
                            <w:t>Av. 1 y Central, Calles 2 y 4</w:t>
                          </w:r>
                        </w:p>
                        <w:p w14:paraId="6521DDE5" w14:textId="77777777" w:rsidR="00E2395A" w:rsidRPr="00FA54DF" w:rsidRDefault="00E2395A">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D512EB6">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pPr>
                      <w:rPr>
                        <w:color w:val="003A68"/>
                        <w:sz w:val="14"/>
                        <w:szCs w:val="14"/>
                      </w:rPr>
                    </w:pPr>
                    <w:r w:rsidRPr="00FA54DF">
                      <w:rPr>
                        <w:color w:val="003A68"/>
                        <w:sz w:val="14"/>
                        <w:szCs w:val="14"/>
                      </w:rPr>
                      <w:t xml:space="preserve">T. (506)    </w:t>
                    </w:r>
                  </w:p>
                  <w:p w:rsidRPr="00FA54DF" w:rsidR="001C075B" w:rsidRDefault="001C075B">
                    <w:pPr>
                      <w:rPr>
                        <w:color w:val="003A68"/>
                        <w:sz w:val="14"/>
                        <w:szCs w:val="14"/>
                      </w:rPr>
                    </w:pPr>
                    <w:r w:rsidRPr="00FA54DF">
                      <w:rPr>
                        <w:color w:val="003A68"/>
                        <w:sz w:val="14"/>
                        <w:szCs w:val="14"/>
                      </w:rPr>
                      <w:t xml:space="preserve">F. (506) 2243-4579   </w:t>
                    </w:r>
                  </w:p>
                  <w:p w:rsidR="001C075B" w:rsidRDefault="001C075B">
                    <w:pPr>
                      <w:rPr>
                        <w:color w:val="003A68"/>
                        <w:sz w:val="14"/>
                        <w:szCs w:val="14"/>
                      </w:rPr>
                    </w:pPr>
                    <w:r w:rsidRPr="00FA54DF">
                      <w:rPr>
                        <w:color w:val="003A68"/>
                        <w:sz w:val="14"/>
                        <w:szCs w:val="14"/>
                      </w:rPr>
                      <w:t>Apdo. 10058-1000</w:t>
                    </w:r>
                  </w:p>
                  <w:p w:rsidR="001C075B" w:rsidRDefault="001C075B">
                    <w:pPr>
                      <w:rPr>
                        <w:color w:val="003A68"/>
                        <w:sz w:val="14"/>
                        <w:szCs w:val="14"/>
                      </w:rPr>
                    </w:pPr>
                    <w:r w:rsidRPr="00FA54DF">
                      <w:rPr>
                        <w:color w:val="003A68"/>
                        <w:sz w:val="14"/>
                        <w:szCs w:val="14"/>
                      </w:rPr>
                      <w:t>Av. 1 y Central, Calles 2 y 4</w:t>
                    </w:r>
                  </w:p>
                  <w:p w:rsidRPr="00FA54DF" w:rsidR="001C075B" w:rsidRDefault="001C075B">
                    <w:pPr>
                      <w:rPr>
                        <w:color w:val="003A68"/>
                        <w:sz w:val="14"/>
                        <w:szCs w:val="14"/>
                      </w:rPr>
                    </w:pPr>
                  </w:p>
                </w:txbxContent>
              </v:textbox>
            </v:shape>
          </w:pict>
        </mc:Fallback>
      </mc:AlternateContent>
    </w:r>
  </w:p>
  <w:p w14:paraId="6521DDD7" w14:textId="77777777" w:rsidR="00E2395A" w:rsidRPr="00D43D57" w:rsidRDefault="00E2395A" w:rsidP="008C0BF0">
    <w:pPr>
      <w:pStyle w:val="Piepagina"/>
      <w:jc w:val="center"/>
    </w:pPr>
  </w:p>
  <w:p w14:paraId="6521DDD8" w14:textId="77777777" w:rsidR="00E2395A" w:rsidRDefault="00E239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1DDC4" w14:textId="77777777" w:rsidR="00E2395A" w:rsidRDefault="00E2395A" w:rsidP="00D43D57">
      <w:r>
        <w:separator/>
      </w:r>
    </w:p>
  </w:footnote>
  <w:footnote w:type="continuationSeparator" w:id="0">
    <w:p w14:paraId="6521DDC5" w14:textId="77777777" w:rsidR="00E2395A" w:rsidRDefault="00E2395A"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1DDC8" w14:textId="77777777" w:rsidR="00E2395A" w:rsidRDefault="00E2395A" w:rsidP="001327EB">
    <w:pPr>
      <w:pStyle w:val="Piedepgina"/>
      <w:jc w:val="center"/>
    </w:pPr>
    <w:r>
      <w:rPr>
        <w:noProof/>
        <w:lang w:val="es-CR" w:eastAsia="es-CR"/>
      </w:rPr>
      <w:drawing>
        <wp:inline distT="0" distB="0" distL="0" distR="0" wp14:anchorId="6521DDD9" wp14:editId="6521DDDA">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1DDD4" w14:textId="77777777" w:rsidR="00E2395A" w:rsidRPr="00D96D0A" w:rsidRDefault="00E2395A" w:rsidP="00D96D0A">
    <w:pPr>
      <w:pStyle w:val="Encabezado"/>
      <w:pBdr>
        <w:bottom w:val="single" w:sz="4" w:space="3" w:color="auto"/>
      </w:pBdr>
      <w:ind w:right="-1"/>
      <w:rPr>
        <w:b/>
        <w:sz w:val="20"/>
        <w:szCs w:val="20"/>
      </w:rPr>
    </w:pPr>
    <w:r>
      <w:rPr>
        <w:noProof/>
        <w:lang w:val="es-CR" w:eastAsia="es-CR"/>
      </w:rPr>
      <w:drawing>
        <wp:inline distT="0" distB="0" distL="0" distR="0" wp14:anchorId="6521DDDB" wp14:editId="6521DDDC">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6521DDD5" w14:textId="77777777" w:rsidR="00E2395A" w:rsidRDefault="00E2395A"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860"/>
    <w:rsid w:val="000064A4"/>
    <w:rsid w:val="000235B5"/>
    <w:rsid w:val="00026C85"/>
    <w:rsid w:val="00041BDD"/>
    <w:rsid w:val="000439A6"/>
    <w:rsid w:val="00060C03"/>
    <w:rsid w:val="000646DD"/>
    <w:rsid w:val="000663B0"/>
    <w:rsid w:val="00081865"/>
    <w:rsid w:val="00082968"/>
    <w:rsid w:val="000C62BB"/>
    <w:rsid w:val="000D4A53"/>
    <w:rsid w:val="000E0AC6"/>
    <w:rsid w:val="000F34AE"/>
    <w:rsid w:val="00100D92"/>
    <w:rsid w:val="00117501"/>
    <w:rsid w:val="0013198B"/>
    <w:rsid w:val="001322B4"/>
    <w:rsid w:val="001327EB"/>
    <w:rsid w:val="0016220C"/>
    <w:rsid w:val="001653C6"/>
    <w:rsid w:val="001946F4"/>
    <w:rsid w:val="001A6574"/>
    <w:rsid w:val="001C075B"/>
    <w:rsid w:val="001C5806"/>
    <w:rsid w:val="001E0448"/>
    <w:rsid w:val="00230C67"/>
    <w:rsid w:val="0023445D"/>
    <w:rsid w:val="002645B7"/>
    <w:rsid w:val="002C56A4"/>
    <w:rsid w:val="002E2B0A"/>
    <w:rsid w:val="002E3589"/>
    <w:rsid w:val="002E56D1"/>
    <w:rsid w:val="002E571B"/>
    <w:rsid w:val="002F08D5"/>
    <w:rsid w:val="003060E2"/>
    <w:rsid w:val="00310570"/>
    <w:rsid w:val="00317BBB"/>
    <w:rsid w:val="00322A87"/>
    <w:rsid w:val="00325144"/>
    <w:rsid w:val="003267FB"/>
    <w:rsid w:val="003312B8"/>
    <w:rsid w:val="00336507"/>
    <w:rsid w:val="003503A2"/>
    <w:rsid w:val="003554C5"/>
    <w:rsid w:val="00365794"/>
    <w:rsid w:val="00373B22"/>
    <w:rsid w:val="00385CC2"/>
    <w:rsid w:val="003C4C71"/>
    <w:rsid w:val="003D6860"/>
    <w:rsid w:val="003E4EDB"/>
    <w:rsid w:val="00410551"/>
    <w:rsid w:val="00414B77"/>
    <w:rsid w:val="00427002"/>
    <w:rsid w:val="00445881"/>
    <w:rsid w:val="00447A41"/>
    <w:rsid w:val="0045205F"/>
    <w:rsid w:val="00462AA4"/>
    <w:rsid w:val="004822E6"/>
    <w:rsid w:val="00492FE3"/>
    <w:rsid w:val="004A02EB"/>
    <w:rsid w:val="004B7BC3"/>
    <w:rsid w:val="004D7F44"/>
    <w:rsid w:val="004F74E7"/>
    <w:rsid w:val="005105C4"/>
    <w:rsid w:val="0053623F"/>
    <w:rsid w:val="00550D78"/>
    <w:rsid w:val="00557369"/>
    <w:rsid w:val="005706D1"/>
    <w:rsid w:val="005739A8"/>
    <w:rsid w:val="005751FC"/>
    <w:rsid w:val="00577A95"/>
    <w:rsid w:val="005852CF"/>
    <w:rsid w:val="00590F07"/>
    <w:rsid w:val="0059392E"/>
    <w:rsid w:val="005B448F"/>
    <w:rsid w:val="005B6D35"/>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A3618"/>
    <w:rsid w:val="006C2059"/>
    <w:rsid w:val="006E1D73"/>
    <w:rsid w:val="006E3610"/>
    <w:rsid w:val="006E6F58"/>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7477E"/>
    <w:rsid w:val="00887400"/>
    <w:rsid w:val="00892708"/>
    <w:rsid w:val="00893B0D"/>
    <w:rsid w:val="00895097"/>
    <w:rsid w:val="008962AB"/>
    <w:rsid w:val="008A1AA2"/>
    <w:rsid w:val="008A415E"/>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0266"/>
    <w:rsid w:val="009C47FE"/>
    <w:rsid w:val="009F54CB"/>
    <w:rsid w:val="00A11389"/>
    <w:rsid w:val="00A23A5B"/>
    <w:rsid w:val="00A26E9E"/>
    <w:rsid w:val="00A34523"/>
    <w:rsid w:val="00A76A2E"/>
    <w:rsid w:val="00A84CDB"/>
    <w:rsid w:val="00A906DD"/>
    <w:rsid w:val="00AC5138"/>
    <w:rsid w:val="00AC5E12"/>
    <w:rsid w:val="00AE3929"/>
    <w:rsid w:val="00AF45B7"/>
    <w:rsid w:val="00B079EC"/>
    <w:rsid w:val="00B1318C"/>
    <w:rsid w:val="00B26DB2"/>
    <w:rsid w:val="00B43C40"/>
    <w:rsid w:val="00B464F6"/>
    <w:rsid w:val="00B6089D"/>
    <w:rsid w:val="00B77CF0"/>
    <w:rsid w:val="00B80284"/>
    <w:rsid w:val="00B84E87"/>
    <w:rsid w:val="00B90216"/>
    <w:rsid w:val="00B93929"/>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0ED0"/>
    <w:rsid w:val="00C64425"/>
    <w:rsid w:val="00C809BA"/>
    <w:rsid w:val="00C9305E"/>
    <w:rsid w:val="00C974B6"/>
    <w:rsid w:val="00CA3FA8"/>
    <w:rsid w:val="00CB07C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0013C"/>
    <w:rsid w:val="00E03E14"/>
    <w:rsid w:val="00E11252"/>
    <w:rsid w:val="00E13C47"/>
    <w:rsid w:val="00E2395A"/>
    <w:rsid w:val="00E246E7"/>
    <w:rsid w:val="00E5185D"/>
    <w:rsid w:val="00E75AC8"/>
    <w:rsid w:val="00E82177"/>
    <w:rsid w:val="00EB4E27"/>
    <w:rsid w:val="00EB71D8"/>
    <w:rsid w:val="00EC2E48"/>
    <w:rsid w:val="00ED0FDD"/>
    <w:rsid w:val="00ED2025"/>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521DBA6"/>
  <w15:docId w15:val="{1602588D-5D1A-4476-BACF-F0B088BF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1">
    <w:name w:val="heading 1"/>
    <w:basedOn w:val="Normal"/>
    <w:link w:val="Ttulo1Car"/>
    <w:qFormat/>
    <w:locked/>
    <w:rsid w:val="003D6860"/>
    <w:pPr>
      <w:spacing w:before="100" w:beforeAutospacing="1" w:after="100" w:afterAutospacing="1" w:line="240" w:lineRule="auto"/>
      <w:jc w:val="center"/>
      <w:outlineLvl w:val="0"/>
    </w:pPr>
    <w:rPr>
      <w:rFonts w:ascii="Tahoma" w:hAnsi="Tahoma" w:cs="Tahoma"/>
      <w:b/>
      <w:bCs/>
      <w:caps/>
      <w:smallCaps/>
      <w:color w:val="000066"/>
      <w:kern w:val="36"/>
      <w:sz w:val="27"/>
      <w:szCs w:val="27"/>
      <w:lang w:eastAsia="es-E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Ttulo1Car">
    <w:name w:val="Título 1 Car"/>
    <w:basedOn w:val="Fuentedeprrafopredeter"/>
    <w:link w:val="Ttulo1"/>
    <w:rsid w:val="003D6860"/>
    <w:rPr>
      <w:rFonts w:ascii="Tahoma" w:eastAsia="Times New Roman" w:hAnsi="Tahoma" w:cs="Tahoma"/>
      <w:b/>
      <w:bCs/>
      <w:caps/>
      <w:smallCaps/>
      <w:color w:val="000066"/>
      <w:kern w:val="36"/>
      <w:sz w:val="27"/>
      <w:szCs w:val="27"/>
      <w:lang w:val="es-ES" w:eastAsia="es-ES"/>
    </w:rPr>
  </w:style>
  <w:style w:type="character" w:styleId="Hipervnculo">
    <w:name w:val="Hyperlink"/>
    <w:basedOn w:val="Fuentedeprrafopredeter"/>
    <w:uiPriority w:val="99"/>
    <w:locked/>
    <w:rsid w:val="003D68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66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jp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bccr.fi.cr/normas_sinpe/GuiaFirmador.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B79D64A3F9466B96772B555D9B7BE9"/>
        <w:category>
          <w:name w:val="General"/>
          <w:gallery w:val="placeholder"/>
        </w:category>
        <w:types>
          <w:type w:val="bbPlcHdr"/>
        </w:types>
        <w:behaviors>
          <w:behavior w:val="content"/>
        </w:behaviors>
        <w:guid w:val="{41659FA9-0945-4ED2-9E9A-F4BD54899DA9}"/>
      </w:docPartPr>
      <w:docPartBody>
        <w:p w:rsidR="00955A31" w:rsidRDefault="00BF4884">
          <w:pPr>
            <w:pStyle w:val="05B79D64A3F9466B96772B555D9B7BE9"/>
          </w:pPr>
          <w:r w:rsidRPr="001E0779">
            <w:rPr>
              <w:rStyle w:val="Textodelmarcadordeposicin"/>
            </w:rPr>
            <w:t>Haga clic aquí para escribir texto.</w:t>
          </w:r>
        </w:p>
      </w:docPartBody>
    </w:docPart>
    <w:docPart>
      <w:docPartPr>
        <w:name w:val="9950091D3BB2466981A774190F263040"/>
        <w:category>
          <w:name w:val="General"/>
          <w:gallery w:val="placeholder"/>
        </w:category>
        <w:types>
          <w:type w:val="bbPlcHdr"/>
        </w:types>
        <w:behaviors>
          <w:behavior w:val="content"/>
        </w:behaviors>
        <w:guid w:val="{C7AA9223-B967-4351-AD9C-3622A250CF2A}"/>
      </w:docPartPr>
      <w:docPartBody>
        <w:p w:rsidR="00955A31" w:rsidRDefault="00BF4884">
          <w:pPr>
            <w:pStyle w:val="9950091D3BB2466981A774190F26304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884"/>
    <w:rsid w:val="00816FAB"/>
    <w:rsid w:val="00955A31"/>
    <w:rsid w:val="00BF4884"/>
    <w:rsid w:val="00EF0EB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05B79D64A3F9466B96772B555D9B7BE9">
    <w:name w:val="05B79D64A3F9466B96772B555D9B7BE9"/>
  </w:style>
  <w:style w:type="paragraph" w:customStyle="1" w:styleId="9950091D3BB2466981A774190F263040">
    <w:name w:val="9950091D3BB2466981A774190F2630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9dmsD6rzK7YIFDyXkJ7mxulaZ3IlkfJEwKiUSIlp1mM=</DigestValue>
    </Reference>
    <Reference Type="http://www.w3.org/2000/09/xmldsig#Object" URI="#idOfficeObject">
      <DigestMethod Algorithm="http://www.w3.org/2001/04/xmlenc#sha256"/>
      <DigestValue>enMjWtm/OkIWSparCe7xEzvyxYTwc0Y6iUzCkDSGmMA=</DigestValue>
    </Reference>
    <Reference Type="http://uri.etsi.org/01903#SignedProperties" URI="#idSignedProperties">
      <Transforms>
        <Transform Algorithm="http://www.w3.org/TR/2001/REC-xml-c14n-20010315"/>
      </Transforms>
      <DigestMethod Algorithm="http://www.w3.org/2001/04/xmlenc#sha256"/>
      <DigestValue>Hd27tvXveLcum1E0j0ENKzaEGHWRFkRy2e72o4WR6I8=</DigestValue>
    </Reference>
  </SignedInfo>
  <SignatureValue>aeFyCrDSiQqcdmU0DSJo2eqlT1GvZa2tQWAmZdjMs3mBzqwThCQK6k75z+p6M5KAjtjHFhgayM+O
s0JkZq6dqnns8/ZNv+YQ8UdA3CurjFVJ/BgWiOyUHXTzQePtgNVev/RhBjW2tsciCAMtM/wcxfhe
vN8gcB7EyTK0isulVtS0AkUTih3K2ysWgEjw283+jY/o/lSMhf9o/v+juLjC2gxoPYzzsEUaj+oN
w3bFJwNrCvzDNeFJ447Qhc7o9+xuqEJuiKpzyFPpxrcghy7Soelsg998R5mS931rnk/Nkcpnfp/w
zj0JAK2VGu9OvfjTgvIMyZjdRKcJO4CsFHNCGA==</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l1zaPhgKom/U5oLeka5zILsNYJ0X0QIzDaXDOlXGSVo=</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6SRyWjyFeOBOSU+QHLzxeKUW5MgXyZyI66q2F+vWME4=</DigestValue>
      </Reference>
      <Reference URI="/word/document.xml?ContentType=application/vnd.openxmlformats-officedocument.wordprocessingml.document.main+xml">
        <DigestMethod Algorithm="http://www.w3.org/2001/04/xmlenc#sha256"/>
        <DigestValue>CKfSi10Dp2lqCJ1KbFwWN/fsiWvLgYPrGDM4xyHiEAs=</DigestValue>
      </Reference>
      <Reference URI="/word/endnotes.xml?ContentType=application/vnd.openxmlformats-officedocument.wordprocessingml.endnotes+xml">
        <DigestMethod Algorithm="http://www.w3.org/2001/04/xmlenc#sha256"/>
        <DigestValue>fSsEo1oVJR77cH0zV7tjFJ5eRmXBtw0ja7Im4a5Tb3I=</DigestValue>
      </Reference>
      <Reference URI="/word/fontTable.xml?ContentType=application/vnd.openxmlformats-officedocument.wordprocessingml.fontTable+xml">
        <DigestMethod Algorithm="http://www.w3.org/2001/04/xmlenc#sha256"/>
        <DigestValue>ERVAvUfInBdQAmPxslamv3RWaEzcFH8U042OVD5TO2U=</DigestValue>
      </Reference>
      <Reference URI="/word/footer1.xml?ContentType=application/vnd.openxmlformats-officedocument.wordprocessingml.footer+xml">
        <DigestMethod Algorithm="http://www.w3.org/2001/04/xmlenc#sha256"/>
        <DigestValue>KZBnfYJdtk99QbneZBbCD127/c0xKBkOSf5JhHCB6SQ=</DigestValue>
      </Reference>
      <Reference URI="/word/footer2.xml?ContentType=application/vnd.openxmlformats-officedocument.wordprocessingml.footer+xml">
        <DigestMethod Algorithm="http://www.w3.org/2001/04/xmlenc#sha256"/>
        <DigestValue>Wqwf9dF68Q1UjKtrfsOucmAAK1f41P+EJI1a3n7Wgi8=</DigestValue>
      </Reference>
      <Reference URI="/word/footnotes.xml?ContentType=application/vnd.openxmlformats-officedocument.wordprocessingml.footnotes+xml">
        <DigestMethod Algorithm="http://www.w3.org/2001/04/xmlenc#sha256"/>
        <DigestValue>OzE3+LV4r/YQqbIkA8zI9zKYSxTnXQ/8sLthOz6fr30=</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4Cpy73RVmZzTXzL2eHKUE6ps0CAPudt/lnyUjr4+3M4=</DigestValue>
      </Reference>
      <Reference URI="/word/glossary/fontTable.xml?ContentType=application/vnd.openxmlformats-officedocument.wordprocessingml.fontTable+xml">
        <DigestMethod Algorithm="http://www.w3.org/2001/04/xmlenc#sha256"/>
        <DigestValue>neTLhFLEIwA0t1BqxYWqesvRFupEqmxkV2ClB8ujqMQ=</DigestValue>
      </Reference>
      <Reference URI="/word/glossary/settings.xml?ContentType=application/vnd.openxmlformats-officedocument.wordprocessingml.settings+xml">
        <DigestMethod Algorithm="http://www.w3.org/2001/04/xmlenc#sha256"/>
        <DigestValue>n4gKy0i6g+FH2Lju5fRxQLGYpzfB0VJVV/iZuH6BCco=</DigestValue>
      </Reference>
      <Reference URI="/word/glossary/styles.xml?ContentType=application/vnd.openxmlformats-officedocument.wordprocessingml.styles+xml">
        <DigestMethod Algorithm="http://www.w3.org/2001/04/xmlenc#sha256"/>
        <DigestValue>8mq+6PlejglkRM5fkGKHPYXKdlHmnNXDmWIJO1XVhTA=</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xbdUIusf14xY0Triqgzn8Sj6YlsqEqp5kNmZIgh0EWk=</DigestValue>
      </Reference>
      <Reference URI="/word/header2.xml?ContentType=application/vnd.openxmlformats-officedocument.wordprocessingml.header+xml">
        <DigestMethod Algorithm="http://www.w3.org/2001/04/xmlenc#sha256"/>
        <DigestValue>f2TNyEB06njAj5CRHmKYm/d6A2w9NsnFANDwsJ6mzHo=</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JjoZxwQA6imKSJcaJwN356XpwWlwG2o5TFFdBxzNA6Y=</DigestValue>
      </Reference>
      <Reference URI="/word/settings.xml?ContentType=application/vnd.openxmlformats-officedocument.wordprocessingml.settings+xml">
        <DigestMethod Algorithm="http://www.w3.org/2001/04/xmlenc#sha256"/>
        <DigestValue>4uBEmSQqtm8VErKbaK2C/Cnj0meTQVST5+7Qeydo9YQ=</DigestValue>
      </Reference>
      <Reference URI="/word/styles.xml?ContentType=application/vnd.openxmlformats-officedocument.wordprocessingml.styles+xml">
        <DigestMethod Algorithm="http://www.w3.org/2001/04/xmlenc#sha256"/>
        <DigestValue>TSo2y/hEfXUuWRt4w7qZq0hnzPJZHCttQdlpugxE+Y0=</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+OjmOqBVa7/AsFRUTc9AnI2kaaR+7UWUk1AabemIy2g=</DigestValue>
      </Reference>
    </Manifest>
    <SignatureProperties>
      <SignatureProperty Id="idSignatureTime" Target="#idPackageSignature">
        <mdssi:SignatureTime xmlns:mdssi="http://schemas.openxmlformats.org/package/2006/digital-signature">
          <mdssi:Format>YYYY-MM-DDThh:mm:ssTZD</mdssi:Format>
          <mdssi:Value>2017-08-01T18:31:24Z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2017-08-01T18:31:24Z</xd:SigningTime>
          <xd:SigningCertificate>
            <xd:Cert>
              <xd:CertDigest>
                <DigestMethod Algorithm="http://www.w3.org/2001/04/xmlenc#sha256"/>
                <DigestValue>bit5bW+l37hdSWNwZ5wRkodlx3fRxWhq5pR/tceL46o=</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lNUxA23v/fvshYnxUPSRi3qojJAWgNSrVUuCC20MrEoCBAE+uQUYDzIwMTcwODAxMTgzMTMx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</xd:EncapsulatedCRLValue>
                <xd:EncapsulatedCRLValue>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</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OCSPRefs>
              <xd:OCSPRef>
                <xd:OCSPIdentifier>
                  <xd:ResponderID>
                    <xd:ByKey>+AiYi0idbJphb0X6VmtFOo1t48s=</xd:ByKey>
                  </xd:ResponderID>
                  <xd:ProducedAt>2017-07-31T21:30:33Z</xd:ProducedAt>
                </xd:OCSPIdentifier>
                <xd:DigestAlgAndValue>
                  <DigestMethod Algorithm="http://www.w3.org/2001/04/xmlenc#sha256"/>
                  <DigestValue>hXS2XulFINmaYyVqToL59YnNnUtGcPEEp9Tk93YkI0A=</DigestValue>
                </xd:DigestAlgAndValue>
              </xd:OCSPRef>
            </xd:OCSPRefs>
            <xd:CRLRefs>
              <xd:CRLRef>
                <xd:DigestAlgAndValue>
                  <DigestMethod Algorithm="http://www.w3.org/2001/04/xmlenc#sha256"/>
                  <DigestValue>HgIUyhxPjbXnz8797a/jpz+qxhpo7/tURp0nyv9zx2E=</DigestValue>
                </xd:DigestAlgAndValue>
                <xd:CRLIdentifier>
                  <xd:Issuer>CN=CA POLITICA PERSONA FISICA - COSTA RICA, OU=DCFD, O=MICIT, C=CR, SERIALNUMBER=CPJ-2-100-098311</xd:Issuer>
                  <xd:IssueTime>2017-07-06T20:41:30Z</xd:IssueTime>
                </xd:CRLIdentifier>
              </xd:CRLRef>
              <xd:CRLRef>
                <xd:DigestAlgAndValue>
                  <DigestMethod Algorithm="http://www.w3.org/2001/04/xmlenc#sha256"/>
                  <DigestValue>QN03sNgZZFLRCCTK4sXKsOvz8DN3ItkHP8xFHNr1WfA=</DigestValue>
                </xd:DigestAlgAndValue>
                <xd:CRLIdentifier>
                  <xd:Issuer>CN=CA RAIZ NACIONAL - COSTA RICA, C=CR, O=MICIT, OU=DCFD, SERIALNUMBER=CPJ-2-100-098311</xd:Issuer>
                  <xd:IssueTime>2017-05-12T20:44:23Z</xd:IssueTime>
                </xd:CRLIdentifier>
              </xd:CRLRef>
            </xd:CRLRefs>
          </xd:CompleteRevocationRefs>
          <xd:RevocationValues>
            <xd:OCSPValues>
              <xd:EncapsulatedOCSPValue>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</xd:EncapsulatedOCSPValue>
            </xd:OCSPValues>
            <xd:CRLValues>
              <xd:EncapsulatedCRLValue>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</xd:EncapsulatedCRLValue>
              <xd:EncapsulatedCRLValue>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</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4XkVJCvLiCBLKUSrWjMoI7AEELkx0Gha2rzkf3YIaisCBAE+uQYYDzIwMTcwODAxMTgzMTMx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</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Todos los Artículos 15</OtraEntidadExterna>
    <Firmado xmlns="b875e23b-67d9-4b2e-bdec-edacbf90b326">true</Firmado>
    <Responsable xmlns="b875e23b-67d9-4b2e-bdec-edacbf90b326">
      <UserInfo>
        <DisplayName/>
        <AccountId xsi:nil="true"/>
        <AccountType/>
      </UserInfo>
    </Responsable>
    <PlazoArchivo xmlns="b875e23b-67d9-4b2e-bdec-edacbf90b326">84</PlazoArchivo>
    <FirmadoPor xmlns="b875e23b-67d9-4b2e-bdec-edacbf90b326">
      <UserInfo>
        <DisplayName>i:0#.w|sugef\jcascante</DisplayName>
        <AccountId>273</AccountId>
        <AccountType/>
      </UserInfo>
    </FirmadoPor>
    <InformarA xmlns="b875e23b-67d9-4b2e-bdec-edacbf90b326">
      <UserInfo>
        <DisplayName>i:0#.w|sugef\mroldan</DisplayName>
        <AccountId>262</AccountId>
        <AccountType/>
      </UserInfo>
    </InformarA>
    <EstadoCorrespondencia xmlns="b875e23b-67d9-4b2e-bdec-edacbf90b326">Enviado con acuse de recibo</EstadoCorrespondencia>
    <oe70cbf463ba4d19a6203d9e6cd457e4 xmlns="b875e23b-67d9-4b2e-bdec-edacbf90b326">
      <Terms xmlns="http://schemas.microsoft.com/office/infopath/2007/PartnerControls"/>
    </oe70cbf463ba4d19a6203d9e6cd457e4>
    <FechaEnvio xmlns="b875e23b-67d9-4b2e-bdec-edacbf90b326">2017-08-01T22:03:33+00:00</FechaEnvio>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SUGEF - Despacho</RemitenteOriginal>
    <Secretaria xmlns="b875e23b-67d9-4b2e-bdec-edacbf90b326">
      <UserInfo>
        <DisplayName>Hannia Barrantes Rosales</DisplayName>
        <AccountId>263</AccountId>
        <AccountType/>
      </UserInfo>
    </Secretaria>
    <e78d451c341b4341be14d5956588aac4 xmlns="b875e23b-67d9-4b2e-bdec-edacbf90b326">
      <Terms xmlns="http://schemas.microsoft.com/office/infopath/2007/PartnerControls"/>
    </e78d451c341b4341be14d5956588aac4>
    <Año xmlns="b875e23b-67d9-4b2e-bdec-edacbf90b326">2017</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Cuarto seguimiento firmador digital SUGEF  julio 2017 Artículo 15</Subject1>
    <Entrante_x0020_relacionado xmlns="b875e23b-67d9-4b2e-bdec-edacbf90b326">
      <Url xsi:nil="true"/>
      <Description xsi:nil="true"/>
    </Entrante_x0020_relacionado>
    <_dlc_ExpireDateSaved xmlns="http://schemas.microsoft.com/sharepoint/v3" xsi:nil="true"/>
    <_dlc_ExpireDate xmlns="http://schemas.microsoft.com/sharepoint/v3" xsi:nil="true"/>
  </documentManagement>
</p:properties>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3cf69e93-d6cf-46d1-ad99-f32edf94c28f">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5</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89" ma:contentTypeDescription="Crear nuevo documento." ma:contentTypeScope="" ma:versionID="a6b21ac78fd5f5d365f236bc7209fc2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62944aa364a2585586cd9e260e39574d"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F82E-1A70-4392-8CF2-7DEAFF1953AE}"/>
</file>

<file path=customXml/itemProps2.xml><?xml version="1.0" encoding="utf-8"?>
<ds:datastoreItem xmlns:ds="http://schemas.openxmlformats.org/officeDocument/2006/customXml" ds:itemID="{E88E9327-B7B9-476A-9CBE-0D74D3C3C8CE}"/>
</file>

<file path=customXml/itemProps3.xml><?xml version="1.0" encoding="utf-8"?>
<ds:datastoreItem xmlns:ds="http://schemas.openxmlformats.org/officeDocument/2006/customXml" ds:itemID="{C2B570D7-E2A3-4CFC-8C81-0EE371576CB2}"/>
</file>

<file path=customXml/itemProps4.xml><?xml version="1.0" encoding="utf-8"?>
<ds:datastoreItem xmlns:ds="http://schemas.openxmlformats.org/officeDocument/2006/customXml" ds:itemID="{C8BF7237-7071-47B9-A7EF-78F803F2012F}"/>
</file>

<file path=customXml/itemProps5.xml><?xml version="1.0" encoding="utf-8"?>
<ds:datastoreItem xmlns:ds="http://schemas.openxmlformats.org/officeDocument/2006/customXml" ds:itemID="{700961C4-3C65-454F-B126-1D88DA69D26B}"/>
</file>

<file path=customXml/itemProps6.xml><?xml version="1.0" encoding="utf-8"?>
<ds:datastoreItem xmlns:ds="http://schemas.openxmlformats.org/officeDocument/2006/customXml" ds:itemID="{356E3ED2-53A5-4155-B430-63D86EA23B35}"/>
</file>

<file path=customXml/itemProps7.xml><?xml version="1.0" encoding="utf-8"?>
<ds:datastoreItem xmlns:ds="http://schemas.openxmlformats.org/officeDocument/2006/customXml" ds:itemID="{FD2F9073-E7F2-41C3-AD3A-DD29FDC7CC98}"/>
</file>

<file path=docProps/app.xml><?xml version="1.0" encoding="utf-8"?>
<Properties xmlns="http://schemas.openxmlformats.org/officeDocument/2006/extended-properties" xmlns:vt="http://schemas.openxmlformats.org/officeDocument/2006/docPropsVTypes">
  <Template>plantilla-SGF-13</Template>
  <TotalTime>5</TotalTime>
  <Pages>4</Pages>
  <Words>864</Words>
  <Characters>4754</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Hannia Barrantes Rosales</dc:creator>
  <cp:lastModifiedBy>Hannia Barrantes Rosales</cp:lastModifiedBy>
  <cp:revision>10</cp:revision>
  <cp:lastPrinted>2015-07-30T22:36:00Z</cp:lastPrinted>
  <dcterms:created xsi:type="dcterms:W3CDTF">2017-07-31T17:03:00Z</dcterms:created>
  <dcterms:modified xsi:type="dcterms:W3CDTF">2017-08-01T18:28:00Z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130700</vt:r8>
  </property>
  <property fmtid="{D5CDD505-2E9C-101B-9397-08002B2CF9AE}" pid="13" name="WorkflowChangePath">
    <vt:lpwstr>6905040e-5c4a-43c8-a4c1-48cf27dd6fa9,5;4ba75e1a-45c8-4eba-98d2-85788937e2ef,10;4ba75e1a-45c8-4eba-98d2-85788937e2ef,10;a4eda46f-a106-4179-a771-913c0bea5268,11;</vt:lpwstr>
  </property>
  <property fmtid="{D5CDD505-2E9C-101B-9397-08002B2CF9AE}" pid="14" name="ecm_ItemDeleteBlockHolders">
    <vt:lpwstr>ecm_InPlaceRecordLock</vt:lpwstr>
  </property>
  <property fmtid="{D5CDD505-2E9C-101B-9397-08002B2CF9AE}" pid="15" name="_vti_ItemDeclaredRecord">
    <vt:filetime>2017-08-07T04:43:40Z</vt:filetime>
  </property>
  <property fmtid="{D5CDD505-2E9C-101B-9397-08002B2CF9AE}" pid="16" name="_vti_ItemHoldRecordStatus">
    <vt:i4>273</vt:i4>
  </property>
  <property fmtid="{D5CDD505-2E9C-101B-9397-08002B2CF9AE}" pid="17" name="IconOverlay">
    <vt:lpwstr>|docx|lockoverlay.png</vt:lpwstr>
  </property>
  <property fmtid="{D5CDD505-2E9C-101B-9397-08002B2CF9AE}" pid="18" name="ecm_RecordRestrictions">
    <vt:lpwstr>BlockDelete, BlockEdit</vt:lpwstr>
  </property>
  <property fmtid="{D5CDD505-2E9C-101B-9397-08002B2CF9AE}" pid="19" name="ecm_ItemLockHolders">
    <vt:lpwstr>ecm_InPlaceRecordLock</vt:lpwstr>
  </property>
  <property fmtid="{D5CDD505-2E9C-101B-9397-08002B2CF9AE}" pid="20" name="_dlc_LastRun">
    <vt:lpwstr>08/06/2017 22:43:41</vt:lpwstr>
  </property>
  <property fmtid="{D5CDD505-2E9C-101B-9397-08002B2CF9AE}" pid="21" name="_dlc_ItemStageId">
    <vt:lpwstr>1</vt:lpwstr>
  </property>
</Properties>
</file>